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BB449D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7800DE">
        <w:rPr>
          <w:sz w:val="28"/>
          <w:szCs w:val="28"/>
          <w:u w:val="single"/>
        </w:rPr>
        <w:t>.0</w:t>
      </w:r>
      <w:r w:rsidR="00982A61">
        <w:rPr>
          <w:sz w:val="28"/>
          <w:szCs w:val="28"/>
          <w:u w:val="single"/>
        </w:rPr>
        <w:t>9</w:t>
      </w:r>
      <w:r w:rsidR="00771A7B">
        <w:rPr>
          <w:sz w:val="28"/>
          <w:szCs w:val="28"/>
          <w:u w:val="single"/>
        </w:rPr>
        <w:t>.202</w:t>
      </w:r>
      <w:r w:rsidR="007800DE">
        <w:rPr>
          <w:sz w:val="28"/>
          <w:szCs w:val="28"/>
          <w:u w:val="single"/>
        </w:rPr>
        <w:t>2</w:t>
      </w:r>
      <w:r w:rsidR="00C55E60">
        <w:rPr>
          <w:sz w:val="28"/>
          <w:szCs w:val="28"/>
          <w:u w:val="single"/>
        </w:rPr>
        <w:t xml:space="preserve"> г.  №</w:t>
      </w:r>
      <w:r w:rsidR="00771A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134</w:t>
      </w:r>
    </w:p>
    <w:p w:rsidR="00C55E60" w:rsidRDefault="007800DE" w:rsidP="00C55E60">
      <w:r>
        <w:t>1</w:t>
      </w:r>
      <w:r w:rsidR="00BB449D">
        <w:t>4</w:t>
      </w:r>
      <w:r w:rsidR="000E7144">
        <w:t>-я сессия 6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внесени</w:t>
            </w:r>
            <w:r w:rsidR="00982A6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</w:tbl>
    <w:p w:rsidR="008005A1" w:rsidRDefault="008005A1" w:rsidP="006559F0">
      <w:pPr>
        <w:spacing w:line="276" w:lineRule="auto"/>
        <w:rPr>
          <w:color w:val="000000"/>
          <w:sz w:val="28"/>
          <w:szCs w:val="28"/>
        </w:rPr>
      </w:pPr>
    </w:p>
    <w:p w:rsidR="00C55E60" w:rsidRPr="0023294A" w:rsidRDefault="00AC1DE5" w:rsidP="0023294A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i w:val="0"/>
          <w:color w:val="000000"/>
          <w:sz w:val="28"/>
          <w:szCs w:val="28"/>
        </w:rPr>
        <w:t>В</w:t>
      </w:r>
      <w:r w:rsidRPr="00AC1DE5">
        <w:rPr>
          <w:i w:val="0"/>
          <w:color w:val="000000"/>
          <w:sz w:val="28"/>
          <w:szCs w:val="28"/>
        </w:rPr>
        <w:t xml:space="preserve"> соответствии </w:t>
      </w:r>
      <w:r w:rsidRPr="00AC1DE5">
        <w:rPr>
          <w:i w:val="0"/>
          <w:sz w:val="28"/>
          <w:szCs w:val="28"/>
        </w:rPr>
        <w:t xml:space="preserve">с </w:t>
      </w:r>
      <w:r>
        <w:rPr>
          <w:i w:val="0"/>
          <w:sz w:val="28"/>
          <w:szCs w:val="28"/>
        </w:rPr>
        <w:t>Ф</w:t>
      </w:r>
      <w:r w:rsidRPr="00AC1DE5">
        <w:rPr>
          <w:i w:val="0"/>
          <w:sz w:val="28"/>
          <w:szCs w:val="28"/>
        </w:rPr>
        <w:t xml:space="preserve">едеральным законом </w:t>
      </w:r>
      <w:r w:rsidRPr="0023294A">
        <w:rPr>
          <w:b/>
          <w:i w:val="0"/>
          <w:sz w:val="28"/>
          <w:szCs w:val="28"/>
          <w:lang w:eastAsia="ru-RU"/>
        </w:rPr>
        <w:t>от 30.12.2021 № 492-</w:t>
      </w:r>
      <w:r w:rsidR="0023294A" w:rsidRPr="0023294A">
        <w:rPr>
          <w:b/>
          <w:i w:val="0"/>
          <w:sz w:val="28"/>
          <w:szCs w:val="28"/>
          <w:lang w:eastAsia="ru-RU"/>
        </w:rPr>
        <w:t>ФЗ</w:t>
      </w:r>
      <w:r w:rsidRPr="00AC1DE5">
        <w:rPr>
          <w:i w:val="0"/>
          <w:sz w:val="28"/>
          <w:szCs w:val="28"/>
          <w:lang w:eastAsia="ru-RU"/>
        </w:rPr>
        <w:t xml:space="preserve"> «</w:t>
      </w:r>
      <w:r>
        <w:rPr>
          <w:bCs/>
          <w:i w:val="0"/>
          <w:color w:val="000000"/>
          <w:sz w:val="28"/>
          <w:szCs w:val="28"/>
        </w:rPr>
        <w:t>О</w:t>
      </w:r>
      <w:r w:rsidRPr="00AC1DE5">
        <w:rPr>
          <w:bCs/>
          <w:i w:val="0"/>
          <w:color w:val="000000"/>
          <w:sz w:val="28"/>
          <w:szCs w:val="28"/>
        </w:rPr>
        <w:t xml:space="preserve"> внесении изменений в </w:t>
      </w:r>
      <w:r>
        <w:rPr>
          <w:bCs/>
          <w:i w:val="0"/>
          <w:color w:val="000000"/>
          <w:sz w:val="28"/>
          <w:szCs w:val="28"/>
        </w:rPr>
        <w:t>Ф</w:t>
      </w:r>
      <w:r w:rsidRPr="00AC1DE5">
        <w:rPr>
          <w:bCs/>
          <w:i w:val="0"/>
          <w:color w:val="000000"/>
          <w:sz w:val="28"/>
          <w:szCs w:val="28"/>
        </w:rPr>
        <w:t xml:space="preserve">едеральный закон </w:t>
      </w:r>
      <w:r>
        <w:rPr>
          <w:bCs/>
          <w:i w:val="0"/>
          <w:color w:val="000000"/>
          <w:sz w:val="28"/>
          <w:szCs w:val="28"/>
        </w:rPr>
        <w:t>«О</w:t>
      </w:r>
      <w:r w:rsidRPr="00AC1DE5">
        <w:rPr>
          <w:bCs/>
          <w:i w:val="0"/>
          <w:color w:val="000000"/>
          <w:sz w:val="28"/>
          <w:szCs w:val="28"/>
        </w:rPr>
        <w:t>б искусственных земельных участках, созданных на водных об</w:t>
      </w:r>
      <w:bookmarkStart w:id="0" w:name="_GoBack"/>
      <w:bookmarkEnd w:id="0"/>
      <w:r w:rsidRPr="00AC1DE5">
        <w:rPr>
          <w:bCs/>
          <w:i w:val="0"/>
          <w:color w:val="000000"/>
          <w:sz w:val="28"/>
          <w:szCs w:val="28"/>
        </w:rPr>
        <w:t xml:space="preserve">ъектах, находящихся в федеральной собственности, и о внесении изменений в отдельные законодательные акты </w:t>
      </w:r>
      <w:r>
        <w:rPr>
          <w:bCs/>
          <w:i w:val="0"/>
          <w:color w:val="000000"/>
          <w:sz w:val="28"/>
          <w:szCs w:val="28"/>
        </w:rPr>
        <w:t>Р</w:t>
      </w:r>
      <w:r w:rsidRPr="00AC1DE5">
        <w:rPr>
          <w:bCs/>
          <w:i w:val="0"/>
          <w:color w:val="000000"/>
          <w:sz w:val="28"/>
          <w:szCs w:val="28"/>
        </w:rPr>
        <w:t xml:space="preserve">оссийской </w:t>
      </w:r>
      <w:r>
        <w:rPr>
          <w:bCs/>
          <w:i w:val="0"/>
          <w:color w:val="000000"/>
          <w:sz w:val="28"/>
          <w:szCs w:val="28"/>
        </w:rPr>
        <w:t>Ф</w:t>
      </w:r>
      <w:r w:rsidRPr="00AC1DE5">
        <w:rPr>
          <w:bCs/>
          <w:i w:val="0"/>
          <w:color w:val="000000"/>
          <w:sz w:val="28"/>
          <w:szCs w:val="28"/>
        </w:rPr>
        <w:t>едерации</w:t>
      </w:r>
      <w:r>
        <w:rPr>
          <w:bCs/>
          <w:i w:val="0"/>
          <w:color w:val="000000"/>
          <w:sz w:val="28"/>
          <w:szCs w:val="28"/>
        </w:rPr>
        <w:t>»</w:t>
      </w:r>
      <w:r w:rsidRPr="00AC1DE5">
        <w:rPr>
          <w:bCs/>
          <w:i w:val="0"/>
          <w:color w:val="000000"/>
          <w:sz w:val="28"/>
          <w:szCs w:val="28"/>
        </w:rPr>
        <w:t xml:space="preserve"> и отдельные законодательные акты </w:t>
      </w:r>
      <w:r>
        <w:rPr>
          <w:bCs/>
          <w:i w:val="0"/>
          <w:color w:val="000000"/>
          <w:sz w:val="28"/>
          <w:szCs w:val="28"/>
        </w:rPr>
        <w:t>Р</w:t>
      </w:r>
      <w:r w:rsidRPr="00AC1DE5">
        <w:rPr>
          <w:bCs/>
          <w:i w:val="0"/>
          <w:color w:val="000000"/>
          <w:sz w:val="28"/>
          <w:szCs w:val="28"/>
        </w:rPr>
        <w:t xml:space="preserve">оссийской </w:t>
      </w:r>
      <w:r>
        <w:rPr>
          <w:bCs/>
          <w:i w:val="0"/>
          <w:color w:val="000000"/>
          <w:sz w:val="28"/>
          <w:szCs w:val="28"/>
        </w:rPr>
        <w:t>Ф</w:t>
      </w:r>
      <w:r w:rsidRPr="00AC1DE5">
        <w:rPr>
          <w:bCs/>
          <w:i w:val="0"/>
          <w:color w:val="000000"/>
          <w:sz w:val="28"/>
          <w:szCs w:val="28"/>
        </w:rPr>
        <w:t>едерации</w:t>
      </w:r>
      <w:r>
        <w:rPr>
          <w:bCs/>
          <w:i w:val="0"/>
          <w:color w:val="000000"/>
          <w:sz w:val="28"/>
          <w:szCs w:val="28"/>
        </w:rPr>
        <w:t>»,</w:t>
      </w:r>
      <w:r w:rsidR="004F692A">
        <w:rPr>
          <w:bCs/>
          <w:i w:val="0"/>
          <w:color w:val="000000"/>
          <w:sz w:val="28"/>
          <w:szCs w:val="28"/>
        </w:rPr>
        <w:t xml:space="preserve"> с учетом предложений прокуратуры Соболевского района</w:t>
      </w:r>
      <w:r w:rsidR="004F692A" w:rsidRPr="0023294A">
        <w:rPr>
          <w:bCs/>
          <w:i w:val="0"/>
          <w:color w:val="000000"/>
          <w:sz w:val="28"/>
          <w:szCs w:val="28"/>
        </w:rPr>
        <w:t>,</w:t>
      </w:r>
      <w:r w:rsidR="006B7FD6" w:rsidRPr="0023294A">
        <w:rPr>
          <w:i w:val="0"/>
          <w:sz w:val="28"/>
          <w:szCs w:val="28"/>
          <w:lang w:eastAsia="ru-RU"/>
        </w:rPr>
        <w:t xml:space="preserve"> </w:t>
      </w:r>
      <w:r w:rsidR="0023294A" w:rsidRPr="0023294A">
        <w:rPr>
          <w:i w:val="0"/>
          <w:sz w:val="28"/>
          <w:szCs w:val="28"/>
          <w:lang w:eastAsia="ru-RU"/>
        </w:rPr>
        <w:t xml:space="preserve">на основании </w:t>
      </w:r>
      <w:r w:rsidR="0023294A" w:rsidRPr="00EE5558">
        <w:rPr>
          <w:b/>
          <w:i w:val="0"/>
          <w:sz w:val="28"/>
          <w:szCs w:val="28"/>
          <w:lang w:eastAsia="ru-RU"/>
        </w:rPr>
        <w:t>постановления Правительства Российской Федерации</w:t>
      </w:r>
      <w:r w:rsidR="0023294A" w:rsidRPr="0023294A">
        <w:rPr>
          <w:i w:val="0"/>
          <w:sz w:val="28"/>
          <w:szCs w:val="28"/>
          <w:lang w:eastAsia="ru-RU"/>
        </w:rPr>
        <w:t xml:space="preserve"> </w:t>
      </w:r>
      <w:r w:rsidR="0023294A" w:rsidRPr="0023294A">
        <w:rPr>
          <w:b/>
          <w:i w:val="0"/>
          <w:sz w:val="28"/>
          <w:szCs w:val="28"/>
          <w:lang w:eastAsia="ru-RU"/>
        </w:rPr>
        <w:t>от 03.02.2022 № 101</w:t>
      </w:r>
      <w:r w:rsidR="0023294A" w:rsidRPr="0023294A">
        <w:rPr>
          <w:i w:val="0"/>
          <w:sz w:val="28"/>
          <w:szCs w:val="28"/>
          <w:lang w:eastAsia="ru-RU"/>
        </w:rPr>
        <w:t xml:space="preserve"> «Об утверждении Правил использования федеральной</w:t>
      </w:r>
      <w:r w:rsidR="0023294A">
        <w:rPr>
          <w:i w:val="0"/>
          <w:sz w:val="28"/>
          <w:szCs w:val="28"/>
          <w:lang w:eastAsia="ru-RU"/>
        </w:rPr>
        <w:t xml:space="preserve">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="00C55E60" w:rsidRPr="00AC1DE5">
        <w:rPr>
          <w:i w:val="0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23294A">
      <w:pPr>
        <w:spacing w:after="120" w:line="276" w:lineRule="auto"/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0E7144" w:rsidRDefault="00C55E60" w:rsidP="006559F0">
      <w:pPr>
        <w:pStyle w:val="ae"/>
        <w:numPr>
          <w:ilvl w:val="0"/>
          <w:numId w:val="7"/>
        </w:numPr>
        <w:tabs>
          <w:tab w:val="left" w:pos="0"/>
        </w:tabs>
        <w:spacing w:after="120"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0E7144" w:rsidRDefault="00AC1DE5" w:rsidP="00982A61">
      <w:pPr>
        <w:pStyle w:val="ae"/>
        <w:numPr>
          <w:ilvl w:val="0"/>
          <w:numId w:val="27"/>
        </w:numPr>
        <w:spacing w:line="276" w:lineRule="auto"/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82A61">
        <w:rPr>
          <w:color w:val="000000"/>
          <w:sz w:val="28"/>
          <w:szCs w:val="28"/>
          <w:shd w:val="clear" w:color="auto" w:fill="FFFFFF"/>
        </w:rPr>
        <w:t>в </w:t>
      </w:r>
      <w:hyperlink r:id="rId8" w:anchor="l1544" w:tgtFrame="_blank" w:history="1">
        <w:r w:rsidRPr="00982A61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пункте 3</w:t>
        </w:r>
      </w:hyperlink>
      <w:r w:rsidRPr="00982A61">
        <w:rPr>
          <w:b/>
          <w:sz w:val="28"/>
          <w:szCs w:val="28"/>
        </w:rPr>
        <w:t>0</w:t>
      </w:r>
      <w:r w:rsidRPr="00982A61">
        <w:rPr>
          <w:b/>
          <w:sz w:val="28"/>
          <w:szCs w:val="28"/>
          <w:shd w:val="clear" w:color="auto" w:fill="FFFFFF"/>
        </w:rPr>
        <w:t> части 1 статьи 10</w:t>
      </w:r>
      <w:r w:rsidRPr="00982A61">
        <w:rPr>
          <w:color w:val="000000"/>
          <w:sz w:val="28"/>
          <w:szCs w:val="28"/>
          <w:shd w:val="clear" w:color="auto" w:fill="FFFFFF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</w:t>
      </w:r>
      <w:r w:rsidR="00982A61">
        <w:rPr>
          <w:color w:val="000000"/>
          <w:sz w:val="28"/>
          <w:szCs w:val="28"/>
          <w:shd w:val="clear" w:color="auto" w:fill="FFFFFF"/>
        </w:rPr>
        <w:t>»</w:t>
      </w:r>
    </w:p>
    <w:p w:rsidR="00982A61" w:rsidRDefault="009D3C0C" w:rsidP="00982A61">
      <w:pPr>
        <w:pStyle w:val="ae"/>
        <w:numPr>
          <w:ilvl w:val="0"/>
          <w:numId w:val="27"/>
        </w:numPr>
        <w:spacing w:line="276" w:lineRule="auto"/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часть 4 </w:t>
      </w:r>
      <w:r w:rsidR="00982A61" w:rsidRPr="00982A61">
        <w:rPr>
          <w:b/>
          <w:color w:val="000000"/>
          <w:sz w:val="28"/>
          <w:szCs w:val="28"/>
          <w:shd w:val="clear" w:color="auto" w:fill="FFFFFF"/>
        </w:rPr>
        <w:t>стать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982A61" w:rsidRPr="00982A61">
        <w:rPr>
          <w:b/>
          <w:color w:val="000000"/>
          <w:sz w:val="28"/>
          <w:szCs w:val="28"/>
          <w:shd w:val="clear" w:color="auto" w:fill="FFFFFF"/>
        </w:rPr>
        <w:t xml:space="preserve"> 16</w:t>
      </w:r>
      <w:r w:rsidR="00982A61"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Pr="009D3C0C">
        <w:rPr>
          <w:b/>
          <w:color w:val="000000"/>
          <w:sz w:val="28"/>
          <w:szCs w:val="28"/>
          <w:shd w:val="clear" w:color="auto" w:fill="FFFFFF"/>
        </w:rPr>
        <w:t>абзацем вт</w:t>
      </w:r>
      <w:r>
        <w:rPr>
          <w:b/>
          <w:color w:val="000000"/>
          <w:sz w:val="28"/>
          <w:szCs w:val="28"/>
          <w:shd w:val="clear" w:color="auto" w:fill="FFFFFF"/>
        </w:rPr>
        <w:t>о</w:t>
      </w:r>
      <w:r w:rsidRPr="009D3C0C">
        <w:rPr>
          <w:b/>
          <w:color w:val="000000"/>
          <w:sz w:val="28"/>
          <w:szCs w:val="28"/>
          <w:shd w:val="clear" w:color="auto" w:fill="FFFFFF"/>
        </w:rPr>
        <w:t>рым</w:t>
      </w:r>
      <w:r w:rsidR="00982A61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82A61" w:rsidRDefault="009D3C0C" w:rsidP="009D3C0C">
      <w:pPr>
        <w:spacing w:after="12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9D3C0C">
        <w:rPr>
          <w:sz w:val="28"/>
          <w:szCs w:val="28"/>
          <w:shd w:val="clear" w:color="auto" w:fill="FFFFFF"/>
        </w:rPr>
        <w:t xml:space="preserve">Уставом </w:t>
      </w:r>
      <w:r>
        <w:rPr>
          <w:sz w:val="28"/>
          <w:szCs w:val="28"/>
          <w:shd w:val="clear" w:color="auto" w:fill="FFFFFF"/>
        </w:rPr>
        <w:t>Соболевского муниципального района</w:t>
      </w:r>
      <w:r w:rsidRPr="009D3C0C">
        <w:rPr>
          <w:sz w:val="28"/>
          <w:szCs w:val="28"/>
          <w:shd w:val="clear" w:color="auto" w:fill="FFFFFF"/>
        </w:rPr>
        <w:t xml:space="preserve"> и </w:t>
      </w:r>
      <w:r w:rsidRPr="009D3C0C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9D3C0C">
        <w:rPr>
          <w:sz w:val="28"/>
          <w:szCs w:val="28"/>
        </w:rPr>
        <w:t xml:space="preserve"> Соболевского муниципального района «О</w:t>
      </w:r>
      <w:r w:rsidRPr="009D3C0C">
        <w:rPr>
          <w:bCs/>
          <w:sz w:val="28"/>
          <w:szCs w:val="28"/>
        </w:rPr>
        <w:t xml:space="preserve"> порядке организации и проведения публичных слушаний в Соболевском муниципальном районе Камчатского края</w:t>
      </w:r>
      <w:r w:rsidRPr="009D3C0C">
        <w:rPr>
          <w:sz w:val="28"/>
          <w:szCs w:val="28"/>
        </w:rPr>
        <w:t>»</w:t>
      </w:r>
      <w:r>
        <w:t xml:space="preserve"> </w:t>
      </w:r>
      <w:r w:rsidRPr="009D3C0C">
        <w:rPr>
          <w:sz w:val="28"/>
          <w:szCs w:val="28"/>
          <w:shd w:val="clear" w:color="auto" w:fill="FFFFFF"/>
        </w:rPr>
        <w:t>может быть установлено, что для размещения материалов и информации, указанных в </w:t>
      </w:r>
      <w:hyperlink r:id="rId9" w:anchor="block_2804" w:history="1">
        <w:r w:rsidRPr="009D3C0C">
          <w:rPr>
            <w:rStyle w:val="a3"/>
            <w:color w:val="auto"/>
            <w:sz w:val="28"/>
            <w:szCs w:val="28"/>
            <w:shd w:val="clear" w:color="auto" w:fill="FFFFFF"/>
          </w:rPr>
          <w:t>абзаце первом</w:t>
        </w:r>
      </w:hyperlink>
      <w:r w:rsidRPr="009D3C0C">
        <w:rPr>
          <w:sz w:val="28"/>
          <w:szCs w:val="28"/>
          <w:shd w:val="clear" w:color="auto" w:fill="FFFFFF"/>
        </w:rPr>
        <w:t xml:space="preserve"> настоящей части, обеспечения возможности представления жителями </w:t>
      </w:r>
      <w:r>
        <w:rPr>
          <w:sz w:val="28"/>
          <w:szCs w:val="28"/>
          <w:shd w:val="clear" w:color="auto" w:fill="FFFFFF"/>
        </w:rPr>
        <w:t xml:space="preserve">Соболевского муниципального </w:t>
      </w:r>
      <w:r>
        <w:rPr>
          <w:sz w:val="28"/>
          <w:szCs w:val="28"/>
          <w:shd w:val="clear" w:color="auto" w:fill="FFFFFF"/>
        </w:rPr>
        <w:lastRenderedPageBreak/>
        <w:t>района</w:t>
      </w:r>
      <w:r w:rsidRPr="009D3C0C">
        <w:rPr>
          <w:sz w:val="28"/>
          <w:szCs w:val="28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sz w:val="28"/>
          <w:szCs w:val="28"/>
          <w:shd w:val="clear" w:color="auto" w:fill="FFFFFF"/>
        </w:rPr>
        <w:t>Соболевского муниципального района</w:t>
      </w:r>
      <w:r w:rsidRPr="009D3C0C">
        <w:rPr>
          <w:sz w:val="28"/>
          <w:szCs w:val="28"/>
          <w:shd w:val="clear" w:color="auto" w:fill="FFFFFF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r>
        <w:rPr>
          <w:sz w:val="28"/>
          <w:szCs w:val="28"/>
          <w:shd w:val="clear" w:color="auto" w:fill="FFFFFF"/>
        </w:rPr>
        <w:t xml:space="preserve"> «</w:t>
      </w:r>
      <w:r w:rsidRPr="009D3C0C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>
        <w:rPr>
          <w:sz w:val="28"/>
          <w:szCs w:val="28"/>
          <w:shd w:val="clear" w:color="auto" w:fill="FFFFFF"/>
        </w:rPr>
        <w:t>»</w:t>
      </w:r>
      <w:r w:rsidRPr="009D3C0C">
        <w:rPr>
          <w:sz w:val="28"/>
          <w:szCs w:val="28"/>
          <w:shd w:val="clear" w:color="auto" w:fill="FFFFFF"/>
        </w:rPr>
        <w:t>, </w:t>
      </w:r>
      <w:hyperlink r:id="rId10" w:anchor="block_1000" w:history="1">
        <w:r w:rsidRPr="009D3C0C">
          <w:rPr>
            <w:rStyle w:val="a3"/>
            <w:color w:val="auto"/>
            <w:sz w:val="28"/>
            <w:szCs w:val="28"/>
            <w:shd w:val="clear" w:color="auto" w:fill="FFFFFF"/>
          </w:rPr>
          <w:t>порядок</w:t>
        </w:r>
      </w:hyperlink>
      <w:r w:rsidRPr="009D3C0C">
        <w:rPr>
          <w:sz w:val="28"/>
          <w:szCs w:val="28"/>
          <w:shd w:val="clear" w:color="auto" w:fill="FFFFFF"/>
        </w:rPr>
        <w:t> использования которой для целей настоящей статьи устанавливается Правительством Российской Федерации.</w:t>
      </w:r>
      <w:r>
        <w:rPr>
          <w:sz w:val="28"/>
          <w:szCs w:val="28"/>
          <w:shd w:val="clear" w:color="auto" w:fill="FFFFFF"/>
        </w:rPr>
        <w:t>»</w:t>
      </w:r>
    </w:p>
    <w:p w:rsidR="0023294A" w:rsidRDefault="0023294A" w:rsidP="0023294A">
      <w:pPr>
        <w:pStyle w:val="a8"/>
        <w:numPr>
          <w:ilvl w:val="0"/>
          <w:numId w:val="7"/>
        </w:numPr>
        <w:spacing w:after="0"/>
        <w:ind w:left="0" w:firstLine="360"/>
        <w:jc w:val="both"/>
        <w:rPr>
          <w:sz w:val="28"/>
          <w:szCs w:val="28"/>
        </w:rPr>
      </w:pPr>
      <w:r w:rsidRPr="00234FE7"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:rsidR="0023294A" w:rsidRPr="0023294A" w:rsidRDefault="0023294A" w:rsidP="0023294A">
      <w:pPr>
        <w:pStyle w:val="ae"/>
        <w:spacing w:after="120" w:line="276" w:lineRule="auto"/>
        <w:ind w:left="720"/>
        <w:jc w:val="both"/>
        <w:rPr>
          <w:sz w:val="28"/>
          <w:szCs w:val="28"/>
          <w:shd w:val="clear" w:color="auto" w:fill="FFFFFF"/>
        </w:rPr>
      </w:pPr>
    </w:p>
    <w:p w:rsidR="003A323F" w:rsidRDefault="003A323F" w:rsidP="006559F0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</w:p>
    <w:p w:rsidR="00814B4C" w:rsidRPr="00476206" w:rsidRDefault="00AC1DE5" w:rsidP="006559F0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23294A" w:rsidRDefault="00814B4C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23294A">
        <w:rPr>
          <w:sz w:val="28"/>
          <w:szCs w:val="28"/>
        </w:rPr>
        <w:t xml:space="preserve">                        </w:t>
      </w:r>
      <w:r w:rsidR="007B4AC0">
        <w:rPr>
          <w:sz w:val="28"/>
          <w:szCs w:val="28"/>
        </w:rPr>
        <w:t>С.В. Третьякова</w:t>
      </w:r>
    </w:p>
    <w:p w:rsidR="0023294A" w:rsidRDefault="0023294A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3294A" w:rsidRDefault="0023294A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8755B7" w:rsidRDefault="0023294A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  <w:sectPr w:rsidR="008755B7" w:rsidSect="00DD6A81">
          <w:footerReference w:type="default" r:id="rId11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муниципального района                                                                В.И. Куркин</w:t>
      </w:r>
      <w:r w:rsidR="00A60846">
        <w:rPr>
          <w:sz w:val="28"/>
          <w:szCs w:val="28"/>
        </w:rPr>
        <w:tab/>
      </w:r>
    </w:p>
    <w:p w:rsidR="008755B7" w:rsidRPr="00524384" w:rsidRDefault="008755B7" w:rsidP="007B4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</w:p>
    <w:sectPr w:rsidR="008755B7" w:rsidRPr="00524384" w:rsidSect="008755B7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46" w:rsidRDefault="00723D46" w:rsidP="009E0129">
      <w:r>
        <w:separator/>
      </w:r>
    </w:p>
  </w:endnote>
  <w:endnote w:type="continuationSeparator" w:id="0">
    <w:p w:rsidR="00723D46" w:rsidRDefault="00723D46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46" w:rsidRDefault="00723D46" w:rsidP="009E0129">
      <w:r>
        <w:separator/>
      </w:r>
    </w:p>
  </w:footnote>
  <w:footnote w:type="continuationSeparator" w:id="0">
    <w:p w:rsidR="00723D46" w:rsidRDefault="00723D46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74A651A"/>
    <w:multiLevelType w:val="hybridMultilevel"/>
    <w:tmpl w:val="2A6A6B26"/>
    <w:lvl w:ilvl="0" w:tplc="1B54BD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6E50"/>
    <w:multiLevelType w:val="hybridMultilevel"/>
    <w:tmpl w:val="077A3C0C"/>
    <w:lvl w:ilvl="0" w:tplc="39422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3A33"/>
    <w:multiLevelType w:val="hybridMultilevel"/>
    <w:tmpl w:val="929A8A74"/>
    <w:lvl w:ilvl="0" w:tplc="B42C6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620C1"/>
    <w:multiLevelType w:val="hybridMultilevel"/>
    <w:tmpl w:val="AE02F4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4130"/>
    <w:multiLevelType w:val="hybridMultilevel"/>
    <w:tmpl w:val="B9FEC338"/>
    <w:lvl w:ilvl="0" w:tplc="29A2B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852D25"/>
    <w:multiLevelType w:val="hybridMultilevel"/>
    <w:tmpl w:val="917CCE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0"/>
  </w:num>
  <w:num w:numId="7">
    <w:abstractNumId w:val="7"/>
  </w:num>
  <w:num w:numId="8">
    <w:abstractNumId w:val="23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4"/>
  </w:num>
  <w:num w:numId="14">
    <w:abstractNumId w:val="14"/>
  </w:num>
  <w:num w:numId="15">
    <w:abstractNumId w:val="25"/>
  </w:num>
  <w:num w:numId="16">
    <w:abstractNumId w:val="12"/>
  </w:num>
  <w:num w:numId="17">
    <w:abstractNumId w:val="9"/>
  </w:num>
  <w:num w:numId="18">
    <w:abstractNumId w:val="26"/>
  </w:num>
  <w:num w:numId="19">
    <w:abstractNumId w:val="19"/>
  </w:num>
  <w:num w:numId="20">
    <w:abstractNumId w:val="6"/>
  </w:num>
  <w:num w:numId="21">
    <w:abstractNumId w:val="8"/>
  </w:num>
  <w:num w:numId="22">
    <w:abstractNumId w:val="22"/>
  </w:num>
  <w:num w:numId="23">
    <w:abstractNumId w:val="17"/>
  </w:num>
  <w:num w:numId="24">
    <w:abstractNumId w:val="5"/>
  </w:num>
  <w:num w:numId="25">
    <w:abstractNumId w:val="15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68B4"/>
    <w:rsid w:val="00014887"/>
    <w:rsid w:val="000300D7"/>
    <w:rsid w:val="00030BAE"/>
    <w:rsid w:val="00047D5A"/>
    <w:rsid w:val="00051552"/>
    <w:rsid w:val="00070BEB"/>
    <w:rsid w:val="00085352"/>
    <w:rsid w:val="000A57B6"/>
    <w:rsid w:val="000B418E"/>
    <w:rsid w:val="000B5D38"/>
    <w:rsid w:val="000C6160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86720"/>
    <w:rsid w:val="001B10B0"/>
    <w:rsid w:val="001C4099"/>
    <w:rsid w:val="001D629D"/>
    <w:rsid w:val="001E6D98"/>
    <w:rsid w:val="001F39DC"/>
    <w:rsid w:val="001F6462"/>
    <w:rsid w:val="002029A2"/>
    <w:rsid w:val="00204641"/>
    <w:rsid w:val="0023294A"/>
    <w:rsid w:val="00242A63"/>
    <w:rsid w:val="00246602"/>
    <w:rsid w:val="00260DC5"/>
    <w:rsid w:val="00262146"/>
    <w:rsid w:val="00293569"/>
    <w:rsid w:val="002A482C"/>
    <w:rsid w:val="002B054F"/>
    <w:rsid w:val="002B7F6B"/>
    <w:rsid w:val="002D0267"/>
    <w:rsid w:val="002D15DA"/>
    <w:rsid w:val="002E1F2F"/>
    <w:rsid w:val="002F0B1D"/>
    <w:rsid w:val="002F56D6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3D1102"/>
    <w:rsid w:val="003F31FA"/>
    <w:rsid w:val="00413F4D"/>
    <w:rsid w:val="00453A4D"/>
    <w:rsid w:val="0047075D"/>
    <w:rsid w:val="00494DC4"/>
    <w:rsid w:val="00496454"/>
    <w:rsid w:val="004A51DA"/>
    <w:rsid w:val="004B0E14"/>
    <w:rsid w:val="004B3F5E"/>
    <w:rsid w:val="004B56F5"/>
    <w:rsid w:val="004D5F61"/>
    <w:rsid w:val="004E3310"/>
    <w:rsid w:val="004F692A"/>
    <w:rsid w:val="004F711B"/>
    <w:rsid w:val="00510B8D"/>
    <w:rsid w:val="00510D5A"/>
    <w:rsid w:val="00524384"/>
    <w:rsid w:val="005246A9"/>
    <w:rsid w:val="00524BD2"/>
    <w:rsid w:val="005313A5"/>
    <w:rsid w:val="00531B02"/>
    <w:rsid w:val="0053793C"/>
    <w:rsid w:val="00546151"/>
    <w:rsid w:val="00597A9C"/>
    <w:rsid w:val="005C4413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59F0"/>
    <w:rsid w:val="00656334"/>
    <w:rsid w:val="00656662"/>
    <w:rsid w:val="00672952"/>
    <w:rsid w:val="00672EE3"/>
    <w:rsid w:val="00684AD5"/>
    <w:rsid w:val="00686E8A"/>
    <w:rsid w:val="00692276"/>
    <w:rsid w:val="006A6041"/>
    <w:rsid w:val="006B60EC"/>
    <w:rsid w:val="006B7FD6"/>
    <w:rsid w:val="006D4964"/>
    <w:rsid w:val="006D5306"/>
    <w:rsid w:val="006D60C3"/>
    <w:rsid w:val="006E7707"/>
    <w:rsid w:val="006F6A84"/>
    <w:rsid w:val="00703E40"/>
    <w:rsid w:val="00707DF8"/>
    <w:rsid w:val="00711E71"/>
    <w:rsid w:val="00721E74"/>
    <w:rsid w:val="00723D46"/>
    <w:rsid w:val="00746605"/>
    <w:rsid w:val="007503DC"/>
    <w:rsid w:val="00751E7B"/>
    <w:rsid w:val="00755DBB"/>
    <w:rsid w:val="00757F48"/>
    <w:rsid w:val="00767E91"/>
    <w:rsid w:val="00771A7B"/>
    <w:rsid w:val="007800DE"/>
    <w:rsid w:val="007909B2"/>
    <w:rsid w:val="00791888"/>
    <w:rsid w:val="007B4AC0"/>
    <w:rsid w:val="007C015C"/>
    <w:rsid w:val="007E3383"/>
    <w:rsid w:val="007F68A9"/>
    <w:rsid w:val="00800386"/>
    <w:rsid w:val="008005A1"/>
    <w:rsid w:val="00811EA8"/>
    <w:rsid w:val="00814B4C"/>
    <w:rsid w:val="008315D5"/>
    <w:rsid w:val="00834D48"/>
    <w:rsid w:val="00865E55"/>
    <w:rsid w:val="00866814"/>
    <w:rsid w:val="008755B7"/>
    <w:rsid w:val="0088565C"/>
    <w:rsid w:val="008879D7"/>
    <w:rsid w:val="00892543"/>
    <w:rsid w:val="0089581C"/>
    <w:rsid w:val="008E1FC3"/>
    <w:rsid w:val="009204CC"/>
    <w:rsid w:val="00942923"/>
    <w:rsid w:val="009551F6"/>
    <w:rsid w:val="00957150"/>
    <w:rsid w:val="0096038B"/>
    <w:rsid w:val="0096777F"/>
    <w:rsid w:val="0097357C"/>
    <w:rsid w:val="009754AF"/>
    <w:rsid w:val="00982A61"/>
    <w:rsid w:val="0098599E"/>
    <w:rsid w:val="00991D6A"/>
    <w:rsid w:val="00992E28"/>
    <w:rsid w:val="009D3C0C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A6BCF"/>
    <w:rsid w:val="00AC1DE5"/>
    <w:rsid w:val="00AC5270"/>
    <w:rsid w:val="00AE579B"/>
    <w:rsid w:val="00AF6BB8"/>
    <w:rsid w:val="00B12CD8"/>
    <w:rsid w:val="00B223DD"/>
    <w:rsid w:val="00B510DE"/>
    <w:rsid w:val="00B5161B"/>
    <w:rsid w:val="00B55670"/>
    <w:rsid w:val="00B6128F"/>
    <w:rsid w:val="00B62A40"/>
    <w:rsid w:val="00B67684"/>
    <w:rsid w:val="00B719DD"/>
    <w:rsid w:val="00B7322D"/>
    <w:rsid w:val="00B77D32"/>
    <w:rsid w:val="00B812E3"/>
    <w:rsid w:val="00B84ED2"/>
    <w:rsid w:val="00B87170"/>
    <w:rsid w:val="00B9520B"/>
    <w:rsid w:val="00B962BC"/>
    <w:rsid w:val="00BA0C3F"/>
    <w:rsid w:val="00BA3F4F"/>
    <w:rsid w:val="00BA6E47"/>
    <w:rsid w:val="00BB2D1D"/>
    <w:rsid w:val="00BB449D"/>
    <w:rsid w:val="00BE1BF9"/>
    <w:rsid w:val="00C03407"/>
    <w:rsid w:val="00C2114D"/>
    <w:rsid w:val="00C47E9A"/>
    <w:rsid w:val="00C52C13"/>
    <w:rsid w:val="00C539BF"/>
    <w:rsid w:val="00C55E60"/>
    <w:rsid w:val="00C5768C"/>
    <w:rsid w:val="00C62218"/>
    <w:rsid w:val="00C65DED"/>
    <w:rsid w:val="00C948C7"/>
    <w:rsid w:val="00CC3B18"/>
    <w:rsid w:val="00CE0784"/>
    <w:rsid w:val="00CE537B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74C2A"/>
    <w:rsid w:val="00D77CC1"/>
    <w:rsid w:val="00D81CC4"/>
    <w:rsid w:val="00D852AC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40AF"/>
    <w:rsid w:val="00E56752"/>
    <w:rsid w:val="00E8006D"/>
    <w:rsid w:val="00E8556F"/>
    <w:rsid w:val="00E96A49"/>
    <w:rsid w:val="00E97CF0"/>
    <w:rsid w:val="00EB3CD3"/>
    <w:rsid w:val="00EB474D"/>
    <w:rsid w:val="00EE43CE"/>
    <w:rsid w:val="00EE5558"/>
    <w:rsid w:val="00F041DE"/>
    <w:rsid w:val="00F17FB2"/>
    <w:rsid w:val="00F46611"/>
    <w:rsid w:val="00F74C1B"/>
    <w:rsid w:val="00FA1C4D"/>
    <w:rsid w:val="00FA3738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052D30"/>
  <w15:docId w15:val="{672E0139-D010-490B-AA0B-CB4F6D2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656662"/>
    <w:pPr>
      <w:spacing w:after="120"/>
    </w:pPr>
  </w:style>
  <w:style w:type="paragraph" w:styleId="aa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b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c">
    <w:name w:val="Body Text Indent"/>
    <w:basedOn w:val="a"/>
    <w:rsid w:val="00656662"/>
    <w:pPr>
      <w:spacing w:after="120"/>
      <w:ind w:left="283"/>
    </w:pPr>
  </w:style>
  <w:style w:type="paragraph" w:customStyle="1" w:styleId="ad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656662"/>
    <w:pPr>
      <w:ind w:left="708"/>
    </w:pPr>
  </w:style>
  <w:style w:type="paragraph" w:customStyle="1" w:styleId="af">
    <w:name w:val="Информация об изменениях документа"/>
    <w:basedOn w:val="ad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0">
    <w:name w:val="Содержимое таблицы"/>
    <w:basedOn w:val="a"/>
    <w:rsid w:val="00656662"/>
    <w:pPr>
      <w:suppressLineNumbers/>
    </w:pPr>
  </w:style>
  <w:style w:type="paragraph" w:customStyle="1" w:styleId="af1">
    <w:name w:val="Заголовок таблицы"/>
    <w:basedOn w:val="af0"/>
    <w:rsid w:val="00656662"/>
    <w:pPr>
      <w:jc w:val="center"/>
    </w:pPr>
    <w:rPr>
      <w:b/>
      <w:bCs/>
    </w:rPr>
  </w:style>
  <w:style w:type="paragraph" w:styleId="af2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E012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7">
    <w:name w:val="Balloon Text"/>
    <w:basedOn w:val="a"/>
    <w:link w:val="af8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a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329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72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3488256/42f1bb659d0c96bfe1b24af9e24573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6367/53070549816cbd8f006da724de818c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5D57-E658-42EA-80F7-8081B56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48</cp:revision>
  <cp:lastPrinted>2022-09-13T22:42:00Z</cp:lastPrinted>
  <dcterms:created xsi:type="dcterms:W3CDTF">2018-03-12T22:05:00Z</dcterms:created>
  <dcterms:modified xsi:type="dcterms:W3CDTF">2022-09-13T22:42:00Z</dcterms:modified>
</cp:coreProperties>
</file>