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04" w:rsidRPr="00DD0A2C" w:rsidRDefault="00574604" w:rsidP="00574604">
      <w:pPr>
        <w:ind w:firstLine="720"/>
        <w:jc w:val="both"/>
        <w:rPr>
          <w:b/>
        </w:rPr>
      </w:pPr>
      <w:r w:rsidRPr="00DD0A2C">
        <w:rPr>
          <w:b/>
        </w:rPr>
        <w:t xml:space="preserve">Ответственность за незаконное перемещение наличных денежных средств через таможенную границу Таможенного союза </w:t>
      </w:r>
    </w:p>
    <w:p w:rsidR="00574604" w:rsidRPr="00DD0A2C" w:rsidRDefault="00574604" w:rsidP="00574604">
      <w:pPr>
        <w:ind w:firstLine="720"/>
        <w:jc w:val="both"/>
        <w:rPr>
          <w:b/>
        </w:rPr>
      </w:pPr>
    </w:p>
    <w:p w:rsidR="00574604" w:rsidRPr="00DD0A2C" w:rsidRDefault="00574604" w:rsidP="00574604">
      <w:pPr>
        <w:ind w:firstLine="720"/>
        <w:jc w:val="both"/>
      </w:pPr>
      <w:proofErr w:type="gramStart"/>
      <w:r w:rsidRPr="00DD0A2C">
        <w:t xml:space="preserve">Федеральным законом от 28.06.2013 № 134-ФЗ «О внесении изменений в отдельные законодательные акты Российской Федерации в части противодействия незаконным финансовым операциям» усилена ответственность за правонарушение, предусмотренное ст.16.4 Кодекса Российской Федерации об административных правонарушениях (далее – </w:t>
      </w:r>
      <w:proofErr w:type="spellStart"/>
      <w:r w:rsidRPr="00DD0A2C">
        <w:t>КоАП</w:t>
      </w:r>
      <w:proofErr w:type="spellEnd"/>
      <w:r w:rsidRPr="00DD0A2C">
        <w:t xml:space="preserve"> РФ) – </w:t>
      </w:r>
      <w:proofErr w:type="spellStart"/>
      <w:r w:rsidRPr="00DD0A2C">
        <w:t>недекларирование</w:t>
      </w:r>
      <w:proofErr w:type="spellEnd"/>
      <w:r w:rsidRPr="00DD0A2C">
        <w:t xml:space="preserve"> либо недостоверное декларирование физическими лицами наличных денежных средств и (или) денежных инструментов, а также введена уголовная ответственность за контрабанду наличных денежных средств и</w:t>
      </w:r>
      <w:proofErr w:type="gramEnd"/>
      <w:r w:rsidRPr="00DD0A2C">
        <w:t xml:space="preserve"> (</w:t>
      </w:r>
      <w:proofErr w:type="gramStart"/>
      <w:r w:rsidRPr="00DD0A2C">
        <w:t>или) денежных инструментов – ст. 200.1 УК РФ).</w:t>
      </w:r>
      <w:proofErr w:type="gramEnd"/>
    </w:p>
    <w:p w:rsidR="00574604" w:rsidRPr="00DD0A2C" w:rsidRDefault="00574604" w:rsidP="00574604">
      <w:pPr>
        <w:ind w:firstLine="720"/>
        <w:jc w:val="both"/>
      </w:pPr>
      <w:proofErr w:type="gramStart"/>
      <w:r w:rsidRPr="00DD0A2C">
        <w:t xml:space="preserve">Так, с 30 июня 2013 года, за </w:t>
      </w:r>
      <w:proofErr w:type="spellStart"/>
      <w:r w:rsidRPr="00DD0A2C">
        <w:t>недекларирование</w:t>
      </w:r>
      <w:proofErr w:type="spellEnd"/>
      <w:r w:rsidRPr="00DD0A2C">
        <w:t xml:space="preserve"> либо недостоверное декларирование физическими лицами наличных денежных средств и (или) денежных инструментов, перемещаемых через таможенную границу Таможенного союза и подлежащих письменному декларированию, если эти действия (бездействие) не содержат уголовно наказуемого деяния,  предусмотрена ответственность  в виде административного штрафа на граждан в размере от однократной до двукратной незадекларированной суммы наличных денежных средств и (или</w:t>
      </w:r>
      <w:proofErr w:type="gramEnd"/>
      <w:r w:rsidRPr="00DD0A2C">
        <w:t>) стоимости денежных инструментов либо конфискации предмета административного правонарушения.</w:t>
      </w:r>
    </w:p>
    <w:p w:rsidR="00574604" w:rsidRPr="00DD0A2C" w:rsidRDefault="00574604" w:rsidP="00574604">
      <w:pPr>
        <w:ind w:firstLine="720"/>
        <w:jc w:val="both"/>
      </w:pPr>
      <w:r w:rsidRPr="00DD0A2C">
        <w:t>Ранее административный штраф по данной статье составлял от одной тысячи до двух тысяч пятисот рублей.</w:t>
      </w:r>
    </w:p>
    <w:p w:rsidR="00574604" w:rsidRPr="00DD0A2C" w:rsidRDefault="00574604" w:rsidP="00574604">
      <w:pPr>
        <w:ind w:firstLine="720"/>
        <w:jc w:val="both"/>
      </w:pPr>
      <w:r w:rsidRPr="00DD0A2C">
        <w:t xml:space="preserve">Необходимо отметить, что для целей применения настоящей статьи незадекларированной признается сумма наличных денежных средств и (или) стоимость дорожных чеков сверх разрешенной таможенным законодательством Таможенного союза к ввозу (вывозу) без таможенного декларирования в письменной форме (примечание 1 ст. 16.4 </w:t>
      </w:r>
      <w:proofErr w:type="spellStart"/>
      <w:r w:rsidRPr="00DD0A2C">
        <w:t>КоАП</w:t>
      </w:r>
      <w:proofErr w:type="spellEnd"/>
      <w:r w:rsidRPr="00DD0A2C">
        <w:t xml:space="preserve"> РФ).</w:t>
      </w:r>
    </w:p>
    <w:p w:rsidR="00574604" w:rsidRPr="00DD0A2C" w:rsidRDefault="00574604" w:rsidP="00574604">
      <w:pPr>
        <w:ind w:firstLine="720"/>
        <w:jc w:val="both"/>
      </w:pPr>
      <w:proofErr w:type="gramStart"/>
      <w:r w:rsidRPr="00DD0A2C">
        <w:t>При этом в соответствии с требованиями таможенного законодательства Таможенного союза при единовременном ввозе (вывозе) наличных денежных средств и (или) дорожных чеков на общую сумму, превышающую в эквиваленте 10 тысяч долларов США, указанные денежные средства и (или) дорожные чеки подлежат таможенному декларированию в письменной форме путем подачи пассажирской таможенной декларации на всю сумму вывозимых наличных денежных средств и (или) дорожных чеков.</w:t>
      </w:r>
      <w:proofErr w:type="gramEnd"/>
    </w:p>
    <w:p w:rsidR="00574604" w:rsidRPr="00DD0A2C" w:rsidRDefault="00574604" w:rsidP="00574604">
      <w:pPr>
        <w:ind w:firstLine="720"/>
        <w:jc w:val="both"/>
      </w:pPr>
      <w:proofErr w:type="gramStart"/>
      <w:r w:rsidRPr="00DD0A2C">
        <w:t xml:space="preserve">Кроме того, с 30 июня 2013 года, незаконное перемещение через таможенную границу Таможенного союза в рамках </w:t>
      </w:r>
      <w:proofErr w:type="spellStart"/>
      <w:r w:rsidRPr="00DD0A2C">
        <w:t>ЕврАзЭС</w:t>
      </w:r>
      <w:proofErr w:type="spellEnd"/>
      <w:r w:rsidRPr="00DD0A2C">
        <w:t xml:space="preserve"> наличных денежных средств и (или) денежных инструментов, совершенное в крупном размере, в особо крупном размере, в том числе группой лиц, образует состав уголовно наказуемого деяния, предусмотренного ст. 200.1 УК РФ - контрабанда наличных денежных средств и (или) денежных инструментов.</w:t>
      </w:r>
      <w:proofErr w:type="gramEnd"/>
    </w:p>
    <w:p w:rsidR="00574604" w:rsidRPr="00DD0A2C" w:rsidRDefault="00574604" w:rsidP="00574604">
      <w:pPr>
        <w:ind w:firstLine="720"/>
        <w:jc w:val="both"/>
      </w:pPr>
      <w:proofErr w:type="gramStart"/>
      <w:r w:rsidRPr="00DD0A2C">
        <w:t xml:space="preserve">При этом деяние, предусмотренное ст. 200.1 УК РФ, признается совершенным в крупном размере, если сумма незаконно перемещенных наличных денежных средств и (или) стоимость незаконно перемещенных денежных инструментов превышает двукратный размер суммы наличных денежных средств и (или) стоимости дорожных чеков, разрешенных таможенным законодательством Таможенного союза в рамках </w:t>
      </w:r>
      <w:proofErr w:type="spellStart"/>
      <w:r w:rsidRPr="00DD0A2C">
        <w:t>ЕврАзЭС</w:t>
      </w:r>
      <w:proofErr w:type="spellEnd"/>
      <w:r w:rsidRPr="00DD0A2C">
        <w:t xml:space="preserve"> к перемещению без письменного декларирования (примечание 1 к ст. 200.1 УК РФ), в</w:t>
      </w:r>
      <w:proofErr w:type="gramEnd"/>
      <w:r w:rsidRPr="00DD0A2C">
        <w:t xml:space="preserve"> </w:t>
      </w:r>
      <w:proofErr w:type="gramStart"/>
      <w:r w:rsidRPr="00DD0A2C">
        <w:t xml:space="preserve">особо крупном размере, если сумма незаконно перемещенных наличных денежных средств и (или) стоимость незаконно перемещенных денежных инструментов превышает пятикратный размер суммы наличных денежных средств и (или) стоимости дорожных чеков, разрешенных таможенным законодательством Таможенного союза в рамках </w:t>
      </w:r>
      <w:proofErr w:type="spellStart"/>
      <w:r w:rsidRPr="00DD0A2C">
        <w:t>ЕврАзЭС</w:t>
      </w:r>
      <w:proofErr w:type="spellEnd"/>
      <w:r w:rsidRPr="00DD0A2C">
        <w:t xml:space="preserve"> к перемещению без письменного декларирования.</w:t>
      </w:r>
      <w:proofErr w:type="gramEnd"/>
    </w:p>
    <w:p w:rsidR="000A5650" w:rsidRDefault="000A5650"/>
    <w:sectPr w:rsidR="000A5650" w:rsidSect="000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74604"/>
    <w:rsid w:val="000A5650"/>
    <w:rsid w:val="0057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2013-12-06T04:32:00Z</dcterms:created>
  <dcterms:modified xsi:type="dcterms:W3CDTF">2013-12-06T04:32:00Z</dcterms:modified>
</cp:coreProperties>
</file>