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8C" w:rsidRPr="00DD0A2C" w:rsidRDefault="00C7248C" w:rsidP="00C7248C">
      <w:pPr>
        <w:ind w:firstLine="720"/>
        <w:jc w:val="both"/>
        <w:rPr>
          <w:b/>
        </w:rPr>
      </w:pPr>
      <w:r w:rsidRPr="00DD0A2C">
        <w:rPr>
          <w:b/>
        </w:rPr>
        <w:t>Что нужно знать при направлении обращения в органы прокуратуры электронной почтой</w:t>
      </w:r>
    </w:p>
    <w:p w:rsidR="00C7248C" w:rsidRPr="00DD0A2C" w:rsidRDefault="00C7248C" w:rsidP="00C7248C">
      <w:pPr>
        <w:ind w:firstLine="720"/>
        <w:jc w:val="both"/>
      </w:pPr>
    </w:p>
    <w:p w:rsidR="00C7248C" w:rsidRPr="00DD0A2C" w:rsidRDefault="00C7248C" w:rsidP="00C7248C">
      <w:pPr>
        <w:ind w:firstLine="720"/>
        <w:jc w:val="both"/>
      </w:pPr>
      <w:r w:rsidRPr="00DD0A2C">
        <w:t>Право гражданина направить обращение в виде электронного документа в настоящее время закреплено Федеральным законом «О порядке рассмотрения обращений граждан Российской Федерации».</w:t>
      </w:r>
    </w:p>
    <w:p w:rsidR="00C7248C" w:rsidRPr="00DD0A2C" w:rsidRDefault="00C7248C" w:rsidP="00C7248C">
      <w:pPr>
        <w:ind w:firstLine="720"/>
        <w:jc w:val="both"/>
      </w:pPr>
      <w:r w:rsidRPr="00DD0A2C">
        <w:t>Заявитель также вправе представить дополнительные материалы и документы, в том числе и в электронной форме, либо обратиться с просьбой об их истребовании.</w:t>
      </w:r>
    </w:p>
    <w:p w:rsidR="00C7248C" w:rsidRPr="00DD0A2C" w:rsidRDefault="00C7248C" w:rsidP="00C7248C">
      <w:pPr>
        <w:ind w:firstLine="720"/>
        <w:jc w:val="both"/>
      </w:pPr>
      <w:r w:rsidRPr="00DD0A2C">
        <w:t xml:space="preserve">Обращения адресуются на имя </w:t>
      </w:r>
      <w:r>
        <w:t>Камчатског</w:t>
      </w:r>
      <w:r w:rsidRPr="00DD0A2C">
        <w:t xml:space="preserve">о транспортного прокурора и направляются </w:t>
      </w:r>
      <w:r>
        <w:t xml:space="preserve">по электронному адресу: </w:t>
      </w:r>
      <w:r>
        <w:rPr>
          <w:lang w:val="en-US"/>
        </w:rPr>
        <w:t>transport</w:t>
      </w:r>
      <w:r w:rsidRPr="0086221A">
        <w:t>@</w:t>
      </w:r>
      <w:proofErr w:type="spellStart"/>
      <w:r>
        <w:rPr>
          <w:lang w:val="en-US"/>
        </w:rPr>
        <w:t>kamprok</w:t>
      </w:r>
      <w:proofErr w:type="spellEnd"/>
      <w:r w:rsidRPr="00FF04E7">
        <w:t>.</w:t>
      </w:r>
      <w:proofErr w:type="spellStart"/>
      <w:r>
        <w:rPr>
          <w:lang w:val="en-US"/>
        </w:rPr>
        <w:t>ru</w:t>
      </w:r>
      <w:proofErr w:type="spellEnd"/>
      <w:r w:rsidRPr="00DD0A2C">
        <w:t>.</w:t>
      </w:r>
    </w:p>
    <w:p w:rsidR="00C7248C" w:rsidRPr="00DD0A2C" w:rsidRDefault="00C7248C" w:rsidP="00C7248C">
      <w:pPr>
        <w:ind w:firstLine="720"/>
        <w:jc w:val="both"/>
      </w:pPr>
      <w:r w:rsidRPr="00DD0A2C">
        <w:t>При отправке обращений электронной почтой следует соблюдать некоторые правила.</w:t>
      </w:r>
    </w:p>
    <w:p w:rsidR="00C7248C" w:rsidRPr="00DD0A2C" w:rsidRDefault="00C7248C" w:rsidP="00C7248C">
      <w:pPr>
        <w:ind w:firstLine="720"/>
        <w:jc w:val="both"/>
      </w:pPr>
      <w:r w:rsidRPr="00DD0A2C">
        <w:t>В обращении, направляемом в виде электронного документа, гражданин в обязательном порядке должен указать свою фамилию, имя и отчество, адрес, по которому должен быть направлен ответ или уведомление о переадресовании обращения, изложение существа вопроса и дату.</w:t>
      </w:r>
    </w:p>
    <w:p w:rsidR="00C7248C" w:rsidRPr="00DD0A2C" w:rsidRDefault="00C7248C" w:rsidP="00C7248C">
      <w:pPr>
        <w:ind w:firstLine="720"/>
        <w:jc w:val="both"/>
      </w:pPr>
      <w:r w:rsidRPr="00DD0A2C">
        <w:t>На обращения, не содержащие сведения о лице, направившем его (не указаны фамилия и адрес), ответ не дается.</w:t>
      </w:r>
    </w:p>
    <w:p w:rsidR="00C7248C" w:rsidRPr="00DD0A2C" w:rsidRDefault="00C7248C" w:rsidP="00C7248C">
      <w:pPr>
        <w:ind w:firstLine="720"/>
        <w:jc w:val="both"/>
      </w:pPr>
      <w:r w:rsidRPr="00DD0A2C">
        <w:t>Гражданину предоставляется выбор способа получения ответа: в виде электронного документа на адрес электронной почты или в виде письменного ответа по указанному почтовому адресу.</w:t>
      </w:r>
    </w:p>
    <w:p w:rsidR="00C7248C" w:rsidRPr="00DD0A2C" w:rsidRDefault="00C7248C" w:rsidP="00C7248C">
      <w:pPr>
        <w:ind w:firstLine="720"/>
        <w:jc w:val="both"/>
      </w:pPr>
      <w:r w:rsidRPr="00DD0A2C">
        <w:t>В самом обращении, направленном электронной почтой, либо в приложенных документах в обязательном порядке должно указываться существо вопроса, т.е. подробное изложение обстоятельств, при которых допущено нарушение закона.</w:t>
      </w:r>
    </w:p>
    <w:p w:rsidR="00C7248C" w:rsidRPr="00DD0A2C" w:rsidRDefault="00C7248C" w:rsidP="00C7248C">
      <w:pPr>
        <w:ind w:firstLine="720"/>
        <w:jc w:val="both"/>
      </w:pPr>
      <w:r w:rsidRPr="00DD0A2C">
        <w:t>Обращения, в которых отсутствуют сведения, достаточные для их разрешения (например, не отражено, в чем выразилось нарушение прав и законных интересов заявителя, чьи действия обжалуются и т.д.) возвращаются заявителям с предложением восполнить недостающие сведения.</w:t>
      </w:r>
    </w:p>
    <w:p w:rsidR="00C7248C" w:rsidRPr="00DD0A2C" w:rsidRDefault="00C7248C" w:rsidP="00C7248C">
      <w:pPr>
        <w:ind w:firstLine="720"/>
        <w:jc w:val="both"/>
      </w:pPr>
      <w:r w:rsidRPr="00DD0A2C">
        <w:t>Поступившие, в том числе и средствами электронной связи, обращения подлежат обязательной регистрации в течение 3 дней с момента поступления и разрешению в общем порядке.</w:t>
      </w:r>
    </w:p>
    <w:p w:rsidR="000A5650" w:rsidRDefault="000A5650"/>
    <w:sectPr w:rsidR="000A5650" w:rsidSect="0086221A">
      <w:pgSz w:w="11906" w:h="16838"/>
      <w:pgMar w:top="1134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7248C"/>
    <w:rsid w:val="000A5650"/>
    <w:rsid w:val="00C7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2013-12-06T04:34:00Z</dcterms:created>
  <dcterms:modified xsi:type="dcterms:W3CDTF">2013-12-06T04:34:00Z</dcterms:modified>
</cp:coreProperties>
</file>