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D5" w:rsidRPr="007F159D" w:rsidRDefault="006A30D5" w:rsidP="007F159D">
      <w:pPr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caps/>
          <w:color w:val="2E2E2E"/>
          <w:sz w:val="34"/>
          <w:szCs w:val="34"/>
        </w:rPr>
      </w:pPr>
      <w:r w:rsidRPr="007F159D">
        <w:rPr>
          <w:rFonts w:ascii="Arial" w:eastAsia="Times New Roman" w:hAnsi="Arial" w:cs="Arial"/>
          <w:b/>
          <w:caps/>
          <w:color w:val="2E2E2E"/>
          <w:sz w:val="34"/>
          <w:szCs w:val="34"/>
        </w:rPr>
        <w:t>ВНИМАНИЮ КОРЕННЫХ МАЛОЧИСЛЕННЫХ НАРОДОВ</w:t>
      </w:r>
    </w:p>
    <w:p w:rsidR="006A30D5" w:rsidRPr="006A30D5" w:rsidRDefault="006A30D5" w:rsidP="006A30D5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 xml:space="preserve">         Северо-Восточное территориальное управление </w:t>
      </w:r>
      <w:proofErr w:type="spellStart"/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Росрыболовства</w:t>
      </w:r>
      <w:proofErr w:type="spellEnd"/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 xml:space="preserve"> (далее –Управление) информирует, что с 18.06.2016 вступил в законную силу приказ Минсельхоза России от 24.12.2015 № 659 «Об утверждении административного регламента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пользование» (далее – Регламент).</w:t>
      </w:r>
    </w:p>
    <w:p w:rsidR="006A30D5" w:rsidRPr="006A30D5" w:rsidRDefault="006A30D5" w:rsidP="006A30D5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         В этой связи Управление разъясняет следующее:</w:t>
      </w:r>
    </w:p>
    <w:p w:rsidR="006A30D5" w:rsidRPr="006A30D5" w:rsidRDefault="006A30D5" w:rsidP="006A30D5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       1.Заявителями получения государственной услуги (получения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– коренные малочисленные народы Севера, традиционное рыболовство) являются:</w:t>
      </w:r>
    </w:p>
    <w:p w:rsidR="006A30D5" w:rsidRPr="006A30D5" w:rsidRDefault="006A30D5" w:rsidP="006A30D5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– </w:t>
      </w:r>
      <w:r w:rsidRPr="006A30D5">
        <w:rPr>
          <w:rFonts w:ascii="Times" w:eastAsia="Times New Roman" w:hAnsi="Times" w:cs="Times"/>
          <w:b/>
          <w:bCs/>
          <w:color w:val="000000"/>
          <w:sz w:val="28"/>
          <w:szCs w:val="28"/>
          <w:bdr w:val="none" w:sz="0" w:space="0" w:color="auto" w:frame="1"/>
        </w:rPr>
        <w:t>лица, относящиеся к коренным малочисленным народам Севера и их общины </w:t>
      </w:r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в соответствии с Единым </w:t>
      </w:r>
      <w:hyperlink r:id="rId4" w:history="1">
        <w:r w:rsidRPr="006A30D5">
          <w:rPr>
            <w:rFonts w:ascii="Times" w:eastAsia="Times New Roman" w:hAnsi="Times" w:cs="Times"/>
            <w:sz w:val="28"/>
            <w:szCs w:val="28"/>
            <w:bdr w:val="none" w:sz="0" w:space="0" w:color="auto" w:frame="1"/>
          </w:rPr>
          <w:t>перечнем</w:t>
        </w:r>
      </w:hyperlink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 коренных малочисленных народов Российской Федерации, утвержденным постановлением Правительства Российской Федерации от 24 марта 2000 года № 255, </w:t>
      </w:r>
      <w:hyperlink r:id="rId5" w:history="1">
        <w:r w:rsidRPr="006A30D5">
          <w:rPr>
            <w:rFonts w:ascii="Times" w:eastAsia="Times New Roman" w:hAnsi="Times" w:cs="Times"/>
            <w:sz w:val="28"/>
            <w:szCs w:val="28"/>
            <w:bdr w:val="none" w:sz="0" w:space="0" w:color="auto" w:frame="1"/>
          </w:rPr>
          <w:t>Перечнем</w:t>
        </w:r>
      </w:hyperlink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 коренных малочисленных народов Севера, Сибири и Дальнего Востока Российской Федерации, утвержденным распоряжением Правительства Российской Федерации от 17 апреля 2006 года № 536-р, </w:t>
      </w:r>
      <w:hyperlink r:id="rId6" w:history="1">
        <w:r w:rsidRPr="006A30D5">
          <w:rPr>
            <w:rFonts w:ascii="Times" w:eastAsia="Times New Roman" w:hAnsi="Times" w:cs="Times"/>
            <w:sz w:val="28"/>
            <w:szCs w:val="28"/>
            <w:bdr w:val="none" w:sz="0" w:space="0" w:color="auto" w:frame="1"/>
          </w:rPr>
          <w:t>Перечнем</w:t>
        </w:r>
      </w:hyperlink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 мест традиционного проживания и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года № 631-р.</w:t>
      </w:r>
    </w:p>
    <w:p w:rsidR="006A30D5" w:rsidRPr="006A30D5" w:rsidRDefault="006A30D5" w:rsidP="006A30D5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 xml:space="preserve">       2. Заявители обращаются в Северо-Восточное территориальное управление </w:t>
      </w:r>
      <w:proofErr w:type="spellStart"/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Росрыболовства</w:t>
      </w:r>
      <w:proofErr w:type="spellEnd"/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 xml:space="preserve"> с </w:t>
      </w:r>
      <w:hyperlink r:id="rId7" w:history="1">
        <w:r w:rsidRPr="006A30D5">
          <w:rPr>
            <w:rFonts w:ascii="Times" w:eastAsia="Times New Roman" w:hAnsi="Times" w:cs="Times"/>
            <w:color w:val="2957A8"/>
            <w:sz w:val="28"/>
            <w:szCs w:val="28"/>
            <w:u w:val="single"/>
            <w:bdr w:val="none" w:sz="0" w:space="0" w:color="auto" w:frame="1"/>
          </w:rPr>
          <w:t>ЗАЯВКОЙ</w:t>
        </w:r>
      </w:hyperlink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 на предоставление водных биологических ресурсов </w:t>
      </w:r>
      <w:r w:rsidRPr="006A30D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в пользование в целях осуществления традиционного рыболовства (далее – заявка) по форме утвержденной Регламентом (Форма);</w:t>
      </w:r>
    </w:p>
    <w:p w:rsidR="006A30D5" w:rsidRPr="006A30D5" w:rsidRDefault="006A30D5" w:rsidP="006A30D5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         3. Заявка подается непосредственно заявителем или уполномоченным им лицом;</w:t>
      </w:r>
    </w:p>
    <w:p w:rsidR="006A30D5" w:rsidRPr="006A30D5" w:rsidRDefault="006A30D5" w:rsidP="006A30D5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         4. Заявка должна быть подписана:</w:t>
      </w:r>
    </w:p>
    <w:p w:rsidR="006A30D5" w:rsidRPr="006A30D5" w:rsidRDefault="006A30D5" w:rsidP="006A30D5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         – </w:t>
      </w:r>
      <w:r w:rsidRPr="006A30D5">
        <w:rPr>
          <w:rFonts w:ascii="Times" w:eastAsia="Times New Roman" w:hAnsi="Times" w:cs="Times"/>
          <w:b/>
          <w:bCs/>
          <w:color w:val="000000"/>
          <w:sz w:val="28"/>
          <w:szCs w:val="28"/>
          <w:bdr w:val="none" w:sz="0" w:space="0" w:color="auto" w:frame="1"/>
        </w:rPr>
        <w:t>руководителем общины коренных малочисленных народов Севера</w:t>
      </w:r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 или уполномоченным на подписание заявки лицом и заверяется печатью общины коренных малочисленных народов – для общин коренных малочисленных народов;</w:t>
      </w:r>
    </w:p>
    <w:p w:rsidR="006A30D5" w:rsidRPr="006A30D5" w:rsidRDefault="006A30D5" w:rsidP="006A30D5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         </w:t>
      </w:r>
      <w:r w:rsidRPr="006A30D5">
        <w:rPr>
          <w:rFonts w:ascii="Times" w:eastAsia="Times New Roman" w:hAnsi="Times" w:cs="Times"/>
          <w:b/>
          <w:bCs/>
          <w:color w:val="000000"/>
          <w:sz w:val="28"/>
          <w:szCs w:val="28"/>
          <w:bdr w:val="none" w:sz="0" w:space="0" w:color="auto" w:frame="1"/>
        </w:rPr>
        <w:t>– лицом, относящимся к коренным малочисленным народам Севера</w:t>
      </w:r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, собственноручно или уполномоченным им на подписание заявки лицом – для лиц из числа коренных малочисленных народов;</w:t>
      </w:r>
    </w:p>
    <w:p w:rsidR="006A30D5" w:rsidRPr="006A30D5" w:rsidRDefault="006A30D5" w:rsidP="006A30D5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        5. В соответствии с пунктом 24 Регламента </w:t>
      </w:r>
      <w:r w:rsidRPr="006A30D5">
        <w:rPr>
          <w:rFonts w:ascii="Times" w:eastAsia="Times New Roman" w:hAnsi="Times" w:cs="Times"/>
          <w:b/>
          <w:bCs/>
          <w:color w:val="000000"/>
          <w:sz w:val="28"/>
          <w:szCs w:val="28"/>
          <w:bdr w:val="none" w:sz="0" w:space="0" w:color="auto" w:frame="1"/>
        </w:rPr>
        <w:t>не подлежат приему заявки:</w:t>
      </w:r>
    </w:p>
    <w:p w:rsidR="006A30D5" w:rsidRPr="006A30D5" w:rsidRDefault="006A30D5" w:rsidP="006A30D5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– оформленные на иностранном языке;</w:t>
      </w:r>
    </w:p>
    <w:p w:rsidR="006A30D5" w:rsidRPr="006A30D5" w:rsidRDefault="006A30D5" w:rsidP="006A30D5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– имеющие подчистки, либо приписки, зачеркнутые слова или иные </w:t>
      </w:r>
      <w:r w:rsidRPr="006A30D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 xml:space="preserve">не оговоренные в них исправления, </w:t>
      </w:r>
      <w:proofErr w:type="gramStart"/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документы</w:t>
      </w:r>
      <w:proofErr w:type="gramEnd"/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 xml:space="preserve"> исполненные карандашом, а также документы с повреждениями, не позволяющими однозначно истолковать содержание документов;</w:t>
      </w:r>
    </w:p>
    <w:p w:rsidR="006A30D5" w:rsidRPr="006A30D5" w:rsidRDefault="006A30D5" w:rsidP="006A30D5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– представленные в срок после 1 сентября года, предшествующего году осуществления традиционного рыболовства.</w:t>
      </w:r>
    </w:p>
    <w:p w:rsidR="00A0629D" w:rsidRPr="007F159D" w:rsidRDefault="006A30D5" w:rsidP="007F159D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6A30D5">
        <w:rPr>
          <w:rFonts w:ascii="Times" w:eastAsia="Times New Roman" w:hAnsi="Times" w:cs="Times"/>
          <w:color w:val="000000"/>
          <w:sz w:val="28"/>
          <w:szCs w:val="28"/>
          <w:bdr w:val="none" w:sz="0" w:space="0" w:color="auto" w:frame="1"/>
        </w:rPr>
        <w:t>Обращаем внимание, что при составлении заявки заполняются все графы без помарок машинописным, в том числе компьютерным способом. При отсутствии данных для внесения в какую-либо графу заявки необходимо в указанной графе проставить слово «нет». Наличие пустых граф не допускается, за исключением случаев, установленных настоящим Регламентом.</w:t>
      </w:r>
      <w:bookmarkStart w:id="0" w:name="_GoBack"/>
      <w:bookmarkEnd w:id="0"/>
    </w:p>
    <w:sectPr w:rsidR="00A0629D" w:rsidRPr="007F159D" w:rsidSect="007F159D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B4"/>
    <w:rsid w:val="003451B4"/>
    <w:rsid w:val="005D0AC0"/>
    <w:rsid w:val="006A30D5"/>
    <w:rsid w:val="007F159D"/>
    <w:rsid w:val="00A0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04CA5-DE34-4496-91BA-388422C5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3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51B4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table" w:styleId="a3">
    <w:name w:val="Table Grid"/>
    <w:basedOn w:val="a1"/>
    <w:rsid w:val="0034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30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6A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A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30D5"/>
  </w:style>
  <w:style w:type="character" w:styleId="a5">
    <w:name w:val="Strong"/>
    <w:basedOn w:val="a0"/>
    <w:uiPriority w:val="22"/>
    <w:qFormat/>
    <w:rsid w:val="006A30D5"/>
    <w:rPr>
      <w:b/>
      <w:bCs/>
    </w:rPr>
  </w:style>
  <w:style w:type="character" w:styleId="a6">
    <w:name w:val="Hyperlink"/>
    <w:basedOn w:val="a0"/>
    <w:uiPriority w:val="99"/>
    <w:semiHidden/>
    <w:unhideWhenUsed/>
    <w:rsid w:val="006A30D5"/>
    <w:rPr>
      <w:color w:val="0000FF"/>
      <w:u w:val="single"/>
    </w:rPr>
  </w:style>
  <w:style w:type="character" w:customStyle="1" w:styleId="wffiletext">
    <w:name w:val="wf_file_text"/>
    <w:basedOn w:val="a0"/>
    <w:rsid w:val="006A30D5"/>
  </w:style>
  <w:style w:type="paragraph" w:styleId="a7">
    <w:name w:val="Balloon Text"/>
    <w:basedOn w:val="a"/>
    <w:link w:val="a8"/>
    <w:uiPriority w:val="99"/>
    <w:semiHidden/>
    <w:unhideWhenUsed/>
    <w:rsid w:val="007F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n--b1a3aee.xn--p1ai/images/FormaKMN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395D9351E78625B322F09D594FD521742648B91DF4A36B6F067A7AB088D0EABC3FD794E27C61Cm8o7C" TargetMode="External"/><Relationship Id="rId5" Type="http://schemas.openxmlformats.org/officeDocument/2006/relationships/hyperlink" Target="consultantplus://offline/ref=0DD395D9351E78625B322F09D594FD521748698E91D74A36B6F067A7AB088D0EABC3FD794E27C61Cm8o9C" TargetMode="External"/><Relationship Id="rId4" Type="http://schemas.openxmlformats.org/officeDocument/2006/relationships/hyperlink" Target="consultantplus://offline/ref=0DD395D9351E78625B322F09D594FD521742688E92D04A36B6F067A7AB088D0EABC3FD794E27C61Dm8oD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3</cp:revision>
  <cp:lastPrinted>2016-07-18T21:57:00Z</cp:lastPrinted>
  <dcterms:created xsi:type="dcterms:W3CDTF">2016-07-18T07:00:00Z</dcterms:created>
  <dcterms:modified xsi:type="dcterms:W3CDTF">2016-07-18T21:58:00Z</dcterms:modified>
</cp:coreProperties>
</file>