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B8" w:rsidRPr="005F039B" w:rsidRDefault="00BE4231" w:rsidP="000F26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39B">
        <w:rPr>
          <w:rFonts w:ascii="Times New Roman" w:hAnsi="Times New Roman" w:cs="Times New Roman"/>
          <w:b/>
          <w:sz w:val="28"/>
          <w:szCs w:val="28"/>
          <w:lang w:eastAsia="ru-RU"/>
        </w:rPr>
        <w:t>Отчёт</w:t>
      </w:r>
    </w:p>
    <w:p w:rsidR="00BE4231" w:rsidRPr="005F039B" w:rsidRDefault="00BE4231" w:rsidP="000F26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3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главы Соболевского муниципального района о своей деятельности и о деятельности администрации Соболевского муниципального района </w:t>
      </w:r>
      <w:r w:rsidR="000F26B8" w:rsidRPr="005F03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5F039B">
        <w:rPr>
          <w:rFonts w:ascii="Times New Roman" w:hAnsi="Times New Roman" w:cs="Times New Roman"/>
          <w:b/>
          <w:sz w:val="28"/>
          <w:szCs w:val="28"/>
          <w:lang w:eastAsia="ru-RU"/>
        </w:rPr>
        <w:t>за 20</w:t>
      </w:r>
      <w:r w:rsidR="003C4148" w:rsidRPr="005F039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C343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F03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05C90" w:rsidRPr="007F7D1C" w:rsidRDefault="00805C90" w:rsidP="00805C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депутаты, главы администраций </w:t>
      </w:r>
      <w:r w:rsidR="005F039B"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поселений! </w:t>
      </w:r>
    </w:p>
    <w:p w:rsidR="00805C90" w:rsidRPr="007F7D1C" w:rsidRDefault="00805C90" w:rsidP="00FD68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7E" w:rsidRPr="007F7D1C" w:rsidRDefault="00FD687E" w:rsidP="00FD687E">
      <w:pPr>
        <w:pStyle w:val="1"/>
        <w:shd w:val="clear" w:color="auto" w:fill="auto"/>
        <w:spacing w:line="240" w:lineRule="auto"/>
        <w:ind w:firstLine="720"/>
        <w:jc w:val="both"/>
      </w:pPr>
      <w:r w:rsidRPr="007F7D1C">
        <w:t>Представляю Вашему вниманию отчет о результатах своей деятельности и деятельности администрации Соболевского муниципального района, в том числе о решении вопросов, поставленных депутатами, за 202</w:t>
      </w:r>
      <w:r w:rsidR="00FC343B" w:rsidRPr="007F7D1C">
        <w:t>2</w:t>
      </w:r>
      <w:r w:rsidRPr="007F7D1C">
        <w:t xml:space="preserve"> год.</w:t>
      </w:r>
    </w:p>
    <w:p w:rsidR="00FE7881" w:rsidRPr="007F7D1C" w:rsidRDefault="00FE7881" w:rsidP="00FE7881">
      <w:pPr>
        <w:pStyle w:val="a9"/>
        <w:spacing w:before="0" w:beforeAutospacing="0" w:after="150" w:afterAutospacing="0"/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7F7D1C">
        <w:rPr>
          <w:rFonts w:eastAsiaTheme="minorHAnsi"/>
          <w:sz w:val="28"/>
          <w:szCs w:val="28"/>
          <w:lang w:eastAsia="en-US"/>
        </w:rPr>
        <w:t>Вся наша работа строилась в соответствии с теми приоритетами, которые определены стратегией президента Российской Федерации В.В. Путина и задачами, которые ставит перед нами Губернатор Камчатского края, и конечно же, в соответствии с теми вопросами и обращениями, решение которых прежде всего необходимо для жителей нашего района.</w:t>
      </w:r>
    </w:p>
    <w:p w:rsidR="00FE7881" w:rsidRPr="007F7D1C" w:rsidRDefault="00FE7881" w:rsidP="00FE7881">
      <w:pPr>
        <w:pStyle w:val="a9"/>
        <w:spacing w:before="0" w:beforeAutospacing="0" w:after="150" w:afterAutospacing="0"/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7F7D1C">
        <w:rPr>
          <w:rFonts w:eastAsiaTheme="minorHAnsi"/>
          <w:sz w:val="28"/>
          <w:szCs w:val="28"/>
          <w:lang w:eastAsia="en-US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 нашего района.</w:t>
      </w:r>
    </w:p>
    <w:p w:rsidR="00FE7881" w:rsidRPr="007F7D1C" w:rsidRDefault="00FE7881" w:rsidP="00FE7881">
      <w:pPr>
        <w:pStyle w:val="a9"/>
        <w:spacing w:before="0" w:beforeAutospacing="0" w:after="150" w:afterAutospacing="0"/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7F7D1C">
        <w:rPr>
          <w:rFonts w:eastAsiaTheme="minorHAnsi"/>
          <w:sz w:val="28"/>
          <w:szCs w:val="28"/>
          <w:lang w:eastAsia="en-US"/>
        </w:rPr>
        <w:t>Подводя итоги работы 2022 года, можно отметить, что большинство намеченных задач администрация муниципального образования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FE7881" w:rsidRPr="007F7D1C" w:rsidRDefault="00FE7881" w:rsidP="00FE78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Считаю приоритетным в работе органов местного самоуправления ведение открытого диалога с жителями района. Прямое взаимодействие населения с органами власти позволяет оперативно решать вопросы местного значения и определять приоритеты социально-экономического развития территории. </w:t>
      </w:r>
    </w:p>
    <w:p w:rsidR="00FE7881" w:rsidRPr="007F7D1C" w:rsidRDefault="00FE7881" w:rsidP="00FE78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Этот год для всех нас оказался непростым, насыщенным на события, как в политической, так и в общественной жизни.</w:t>
      </w:r>
    </w:p>
    <w:p w:rsidR="00FE7881" w:rsidRPr="007F7D1C" w:rsidRDefault="00FE7881" w:rsidP="00FE7881">
      <w:pPr>
        <w:spacing w:after="15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24 февраля началась специальная военная операция, которая стала определяющим вектором для принятия многих решений, как на уровне страны, так и в нашем Камчатском крае. После объявления частичной мобилизации в Соболевском районе, убыли, для выполнения воинского долга 22 земляка. Задачи, поставленные в рамках частичной мобилизации - выполнены. Вместе с главами сельских поселений, руководителями предприятий по поручению Губернатора Камчатского края оказывается всесторонняя поддержка нашим защитникам и их семьям, работает горячая линия для семей мобилизованных, проходят акции взаимной поддержки. Спасибо нашим бойцам за их ратный подвиг! Спасибо вам, дорогие земляки, за поддержку воинов и их семей – они сражаются за наше будущее и будущее наших детей!</w:t>
      </w:r>
    </w:p>
    <w:p w:rsidR="00FE7881" w:rsidRPr="007F7D1C" w:rsidRDefault="00FE7881" w:rsidP="00FE78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С момента начала специальной военной операции в Соболевском муниципальном районе открывались пункты приема гуманитарной помощи жителям Донецкой и Луганской народных республик. Жители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района  организовывали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акции по сбору гуманитарной помощи. Это продукты питания, </w:t>
      </w:r>
      <w:r w:rsidRPr="007F7D1C">
        <w:rPr>
          <w:rFonts w:ascii="Times New Roman" w:hAnsi="Times New Roman" w:cs="Times New Roman"/>
          <w:sz w:val="28"/>
          <w:szCs w:val="28"/>
        </w:rPr>
        <w:lastRenderedPageBreak/>
        <w:t xml:space="preserve">вещи для детей и взрослых, канцелярские принадлежности, а также средства гигиены. </w:t>
      </w:r>
    </w:p>
    <w:p w:rsidR="00FE7881" w:rsidRPr="007F7D1C" w:rsidRDefault="00FE7881" w:rsidP="00FE78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Также для жителей Донецкой и Луганской народных республик был организован сбор финансовых средств, в рамках проекта «Мы вместе» в Камчатском крае. </w:t>
      </w:r>
    </w:p>
    <w:p w:rsidR="00FE7881" w:rsidRPr="007F7D1C" w:rsidRDefault="00FE7881" w:rsidP="00FE78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В поддержку военнослужащих, участвующих в специальной военной операции организациями и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неравнодушными жителями района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собирались денежные средства в размере   боле 600 тыс. рублей. На данные средства была приобретена спецодежда для мобилизованных.</w:t>
      </w:r>
    </w:p>
    <w:p w:rsidR="00FE7881" w:rsidRPr="007F7D1C" w:rsidRDefault="00FE7881" w:rsidP="00FE78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Также жителями района, бюджетными и общественными организациями собраны вещи (носки, перчатки, термобелье, шапки, балаклавы и многое другое) и предметы первой необходимости для наших мобилизованных. Данные вещи были отправлены гуманитарным грузом от Камчатского края.</w:t>
      </w:r>
    </w:p>
    <w:p w:rsidR="00FE7881" w:rsidRPr="007F7D1C" w:rsidRDefault="00FE7881" w:rsidP="00FE788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За счет средств предпринимателей были приобретены новогодние подарки семьям и детям мобилизованных граждан.</w:t>
      </w:r>
    </w:p>
    <w:p w:rsidR="00FE7881" w:rsidRPr="007F7D1C" w:rsidRDefault="00FE7881" w:rsidP="00FE788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Н</w:t>
      </w: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муниципальном уровне приняты следующие решения по поддержке семей, которых коснулась частичная мобилизация: освобождение от родительской платы в детских садах, бесплатное питание детей, посещающих школы (5-11 классы), </w:t>
      </w:r>
      <w:r w:rsidRPr="007F7D1C">
        <w:rPr>
          <w:rFonts w:ascii="Times New Roman" w:hAnsi="Times New Roman" w:cs="Times New Roman"/>
          <w:color w:val="000000"/>
          <w:sz w:val="28"/>
          <w:szCs w:val="28"/>
        </w:rPr>
        <w:t>направление во внеочередном порядке детей в муниципальные образовательные организации, реализующие программы дошкольного образования</w:t>
      </w: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881" w:rsidRPr="007F7D1C" w:rsidRDefault="00FE7881" w:rsidP="00FE78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После объявления частичной мобилизации Главой района проводился прием семей мобилизованных граждан. С представителями семей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 необходимой помощи оперативно отрабатывались вопросы финансовой и иной необходимой поддержки.</w:t>
      </w:r>
    </w:p>
    <w:p w:rsidR="00FE7881" w:rsidRPr="007F7D1C" w:rsidRDefault="00FE7881" w:rsidP="00FE78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Ведь сегодня, как никогда важно объединение, чувство плеча товарища. Именно так, вместе, одной большой семьей жители нашей страны во все времена побеждали врага и отстаивали независимость нашей страны. </w:t>
      </w:r>
    </w:p>
    <w:p w:rsidR="00FB0997" w:rsidRPr="007F7D1C" w:rsidRDefault="00FB0997" w:rsidP="00FE78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881" w:rsidRPr="007F7D1C" w:rsidRDefault="00FE7881" w:rsidP="00FE7881">
      <w:pPr>
        <w:tabs>
          <w:tab w:val="left" w:pos="993"/>
        </w:tabs>
        <w:spacing w:after="0" w:line="22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Социально-экономическое развитие</w:t>
      </w: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7881" w:rsidRPr="007F7D1C" w:rsidRDefault="00FE7881" w:rsidP="00FE7881">
      <w:pPr>
        <w:tabs>
          <w:tab w:val="left" w:pos="993"/>
        </w:tabs>
        <w:spacing w:after="0" w:line="228" w:lineRule="auto"/>
        <w:ind w:left="360"/>
        <w:jc w:val="center"/>
        <w:rPr>
          <w:rFonts w:ascii="Calibri" w:eastAsia="Times New Roman" w:hAnsi="Calibri" w:cs="Times New Roman"/>
          <w:b/>
          <w:strike/>
          <w:sz w:val="28"/>
          <w:szCs w:val="28"/>
          <w:lang w:eastAsia="ru-RU"/>
        </w:rPr>
      </w:pPr>
    </w:p>
    <w:p w:rsidR="00FE7881" w:rsidRPr="007F7D1C" w:rsidRDefault="00FE7881" w:rsidP="00FE7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социально-экономического положения Соболевского муниципального района (далее - района) </w:t>
      </w: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свидетельствует о положительной динамике по многим показателям социально-экономическо</w:t>
      </w: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развития района. </w:t>
      </w:r>
    </w:p>
    <w:p w:rsidR="00FE7881" w:rsidRPr="007F7D1C" w:rsidRDefault="00FE7881" w:rsidP="00FE78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промышленной продукции, отгруженной крупными и средними </w:t>
      </w:r>
      <w:proofErr w:type="gramStart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 Соболевского</w:t>
      </w:r>
      <w:proofErr w:type="gramEnd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составил 15 533,2 млн. рублей. Из общего объёма отгруженной продукции, выполненных работ и услуг в 2022 году около 21,8 процента пришлось на долю по добыче полезных ископаемых, 15,6 процентов – организаций сельского, лесного хозяйства, охота, рыболовство и рыбоводство, 15 процентов на организации обрабатывающих производств.</w:t>
      </w:r>
    </w:p>
    <w:p w:rsidR="00FE7881" w:rsidRPr="007F7D1C" w:rsidRDefault="00FE7881" w:rsidP="00FE78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Индекс промышленного производства в 2022 году составил 74,1 процента к уровню 2021 </w:t>
      </w:r>
      <w:proofErr w:type="gramStart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 в</w:t>
      </w:r>
      <w:proofErr w:type="gramEnd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по видам экономической деятельности:</w:t>
      </w:r>
    </w:p>
    <w:p w:rsidR="00FE7881" w:rsidRPr="007F7D1C" w:rsidRDefault="00FE7881" w:rsidP="00FE78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сельское, лесное хозяйства, охота, рыболовство и рыбоводство – 57,7 процент; </w:t>
      </w:r>
    </w:p>
    <w:p w:rsidR="00FE7881" w:rsidRPr="007F7D1C" w:rsidRDefault="00FE7881" w:rsidP="00FE78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добыча полезных ископаемых – 80,6 процентов;</w:t>
      </w:r>
    </w:p>
    <w:p w:rsidR="00FE7881" w:rsidRPr="007F7D1C" w:rsidRDefault="00FE7881" w:rsidP="00FE78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обрабатывающие производства – 55,5 процентов;</w:t>
      </w:r>
    </w:p>
    <w:p w:rsidR="00FE7881" w:rsidRPr="007F7D1C" w:rsidRDefault="00FE7881" w:rsidP="00FE78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электрической энергией, газом и паром; кондиционирование воздуха – 81,5 процентов;</w:t>
      </w:r>
    </w:p>
    <w:p w:rsidR="00FE7881" w:rsidRPr="007F7D1C" w:rsidRDefault="00FE7881" w:rsidP="00FE78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водоснабжение; водоотведение, организация сбора и утилизация отходов, деятельность по ликвидации загрязнений – 95,7 процент.</w:t>
      </w:r>
    </w:p>
    <w:p w:rsidR="00FE7881" w:rsidRPr="007F7D1C" w:rsidRDefault="00FE7881" w:rsidP="00FE788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</w:t>
      </w: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01.01.2023 года </w:t>
      </w:r>
      <w:proofErr w:type="gramStart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 48</w:t>
      </w:r>
      <w:proofErr w:type="gramEnd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и  87 хозяйствующих субъектов, из них  73 малых и средних предприятия. </w:t>
      </w:r>
    </w:p>
    <w:p w:rsidR="00FE7881" w:rsidRPr="007F7D1C" w:rsidRDefault="00FE7881" w:rsidP="00FE7881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Оборот организаций за 2022 год по району составил 15 533,2 </w:t>
      </w:r>
      <w:proofErr w:type="spellStart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что </w:t>
      </w:r>
      <w:proofErr w:type="gramStart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 на</w:t>
      </w:r>
      <w:proofErr w:type="gramEnd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4,5% по отношению к 2021 году.</w:t>
      </w:r>
    </w:p>
    <w:p w:rsidR="00FE7881" w:rsidRPr="007F7D1C" w:rsidRDefault="00FE7881" w:rsidP="00FE7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Среднесписочная численность занятых в крупном и среднем предпринимательстве за 2022 год составила 2334 человек,</w:t>
      </w:r>
      <w:r w:rsidRPr="007F7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2021 году уменьшилась на 15 человека (0,6 %). </w:t>
      </w:r>
    </w:p>
    <w:p w:rsidR="00FE7881" w:rsidRPr="007F7D1C" w:rsidRDefault="00FE7881" w:rsidP="00FE788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потребительском рынке и в сфере общественного питания</w:t>
      </w: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за 2022 год значительно вырос по отношению к 2021 году на, и составил 40,5 </w:t>
      </w:r>
      <w:proofErr w:type="spellStart"/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151% к уровню 2021 года.</w:t>
      </w:r>
    </w:p>
    <w:p w:rsidR="00FE7881" w:rsidRPr="007F7D1C" w:rsidRDefault="00FE7881" w:rsidP="00FE788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Торговую сеть района составили 31 магазин. </w:t>
      </w:r>
      <w:r w:rsidRPr="007F7D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Обеспеченность торговыми площадями населения района, на конец отчетного периода составила 971,3  квадратных метра</w:t>
      </w:r>
      <w:r w:rsidRPr="007F7D1C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1 000 человек населения района, что выше норматива в 3,8 раза.</w:t>
      </w:r>
    </w:p>
    <w:p w:rsidR="00FE7881" w:rsidRPr="007F7D1C" w:rsidRDefault="00FE7881" w:rsidP="00FE788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розничной торговли по организациям, не относящимся к субъектам малого предпринимательства, за 2022 год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  на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36,3 процента.</w:t>
      </w:r>
    </w:p>
    <w:p w:rsidR="00FE7881" w:rsidRPr="007F7D1C" w:rsidRDefault="00FE7881" w:rsidP="00F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населению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оказано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 на сумму 4,5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170,4 процентов от объема услуг предоставленных в 2021 году в действующих ценах. Наиболее востребованными являются услуги обязательного характера остаются: коммунальные, связи, транспортные, жилищные. </w:t>
      </w:r>
    </w:p>
    <w:p w:rsidR="00FE7881" w:rsidRPr="007F7D1C" w:rsidRDefault="00FE7881" w:rsidP="00FE788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</w:t>
      </w:r>
    </w:p>
    <w:p w:rsidR="003C4148" w:rsidRPr="007F7D1C" w:rsidRDefault="003C4148" w:rsidP="003C4148">
      <w:pPr>
        <w:pStyle w:val="1"/>
        <w:shd w:val="clear" w:color="auto" w:fill="auto"/>
        <w:ind w:firstLine="720"/>
        <w:jc w:val="both"/>
        <w:rPr>
          <w:b/>
        </w:rPr>
      </w:pPr>
      <w:r w:rsidRPr="007F7D1C">
        <w:t xml:space="preserve">                 </w:t>
      </w:r>
      <w:r w:rsidRPr="007F7D1C">
        <w:rPr>
          <w:b/>
        </w:rPr>
        <w:t xml:space="preserve">Демография </w:t>
      </w:r>
      <w:proofErr w:type="gramStart"/>
      <w:r w:rsidRPr="007F7D1C">
        <w:rPr>
          <w:b/>
        </w:rPr>
        <w:t>и  рынок</w:t>
      </w:r>
      <w:proofErr w:type="gramEnd"/>
      <w:r w:rsidRPr="007F7D1C">
        <w:rPr>
          <w:b/>
        </w:rPr>
        <w:t xml:space="preserve">  труда</w:t>
      </w:r>
    </w:p>
    <w:p w:rsidR="00805C90" w:rsidRPr="007F7D1C" w:rsidRDefault="00805C90" w:rsidP="00805C90">
      <w:pPr>
        <w:pStyle w:val="1"/>
        <w:shd w:val="clear" w:color="auto" w:fill="auto"/>
        <w:spacing w:line="276" w:lineRule="auto"/>
        <w:ind w:firstLine="0"/>
        <w:jc w:val="both"/>
      </w:pPr>
      <w:r w:rsidRPr="007F7D1C">
        <w:rPr>
          <w:lang w:eastAsia="ru-RU"/>
        </w:rPr>
        <w:t>Численность населения Соболевского муниц</w:t>
      </w:r>
      <w:r w:rsidR="006318C8" w:rsidRPr="007F7D1C">
        <w:rPr>
          <w:lang w:eastAsia="ru-RU"/>
        </w:rPr>
        <w:t xml:space="preserve">ипального района на  </w:t>
      </w:r>
      <w:r w:rsidRPr="007F7D1C">
        <w:rPr>
          <w:lang w:eastAsia="ru-RU"/>
        </w:rPr>
        <w:t xml:space="preserve"> 1 января 202</w:t>
      </w:r>
      <w:r w:rsidR="00D47A49" w:rsidRPr="007F7D1C">
        <w:rPr>
          <w:lang w:eastAsia="ru-RU"/>
        </w:rPr>
        <w:t>2</w:t>
      </w:r>
      <w:r w:rsidRPr="007F7D1C">
        <w:rPr>
          <w:lang w:eastAsia="ru-RU"/>
        </w:rPr>
        <w:t xml:space="preserve"> года составила </w:t>
      </w:r>
      <w:r w:rsidR="00151FFF" w:rsidRPr="007F7D1C">
        <w:rPr>
          <w:b/>
          <w:lang w:eastAsia="ru-RU"/>
        </w:rPr>
        <w:t>2</w:t>
      </w:r>
      <w:r w:rsidR="00C50099" w:rsidRPr="007F7D1C">
        <w:rPr>
          <w:b/>
          <w:lang w:eastAsia="ru-RU"/>
        </w:rPr>
        <w:t>381</w:t>
      </w:r>
      <w:r w:rsidRPr="007F7D1C">
        <w:rPr>
          <w:lang w:eastAsia="ru-RU"/>
        </w:rPr>
        <w:t xml:space="preserve"> человек при этом основная часть </w:t>
      </w:r>
      <w:r w:rsidR="00151FFF" w:rsidRPr="007F7D1C">
        <w:rPr>
          <w:lang w:eastAsia="ru-RU"/>
        </w:rPr>
        <w:t>–</w:t>
      </w:r>
      <w:r w:rsidRPr="007F7D1C">
        <w:rPr>
          <w:lang w:eastAsia="ru-RU"/>
        </w:rPr>
        <w:t xml:space="preserve"> </w:t>
      </w:r>
      <w:r w:rsidR="00151FFF" w:rsidRPr="007F7D1C">
        <w:rPr>
          <w:b/>
          <w:lang w:eastAsia="ru-RU"/>
        </w:rPr>
        <w:t>1389</w:t>
      </w:r>
      <w:r w:rsidR="00151FFF" w:rsidRPr="007F7D1C">
        <w:rPr>
          <w:lang w:eastAsia="ru-RU"/>
        </w:rPr>
        <w:t xml:space="preserve"> </w:t>
      </w:r>
      <w:r w:rsidRPr="007F7D1C">
        <w:rPr>
          <w:lang w:eastAsia="ru-RU"/>
        </w:rPr>
        <w:t xml:space="preserve">человек или </w:t>
      </w:r>
      <w:r w:rsidR="00151FFF" w:rsidRPr="007F7D1C">
        <w:rPr>
          <w:b/>
          <w:lang w:eastAsia="ru-RU"/>
        </w:rPr>
        <w:t>5</w:t>
      </w:r>
      <w:r w:rsidR="00C50099" w:rsidRPr="007F7D1C">
        <w:rPr>
          <w:b/>
          <w:lang w:eastAsia="ru-RU"/>
        </w:rPr>
        <w:t>8</w:t>
      </w:r>
      <w:r w:rsidR="00151FFF" w:rsidRPr="007F7D1C">
        <w:rPr>
          <w:b/>
          <w:lang w:eastAsia="ru-RU"/>
        </w:rPr>
        <w:t>,</w:t>
      </w:r>
      <w:r w:rsidR="00C50099" w:rsidRPr="007F7D1C">
        <w:rPr>
          <w:b/>
          <w:lang w:eastAsia="ru-RU"/>
        </w:rPr>
        <w:t>3</w:t>
      </w:r>
      <w:r w:rsidR="00151FFF" w:rsidRPr="007F7D1C">
        <w:rPr>
          <w:lang w:eastAsia="ru-RU"/>
        </w:rPr>
        <w:t xml:space="preserve"> </w:t>
      </w:r>
      <w:r w:rsidRPr="007F7D1C">
        <w:rPr>
          <w:lang w:eastAsia="ru-RU"/>
        </w:rPr>
        <w:t xml:space="preserve">% от общей численности находятся в трудоспособном возраста. </w:t>
      </w:r>
      <w:r w:rsidRPr="007F7D1C">
        <w:t>По-прежнему сохраняются негативные демографические тенденции, связанные со старением населения и снижением численности женщин в репродуктивном возрасте (20-34 года).</w:t>
      </w:r>
    </w:p>
    <w:p w:rsidR="00DD1845" w:rsidRPr="007F7D1C" w:rsidRDefault="00805C90" w:rsidP="00805C90">
      <w:pPr>
        <w:pStyle w:val="1"/>
        <w:shd w:val="clear" w:color="auto" w:fill="auto"/>
        <w:spacing w:line="276" w:lineRule="auto"/>
        <w:ind w:firstLine="0"/>
        <w:jc w:val="both"/>
        <w:rPr>
          <w:lang w:eastAsia="ru-RU"/>
        </w:rPr>
      </w:pPr>
      <w:r w:rsidRPr="007F7D1C">
        <w:rPr>
          <w:lang w:eastAsia="ru-RU"/>
        </w:rPr>
        <w:t xml:space="preserve">         В прошлом году на  </w:t>
      </w:r>
      <w:r w:rsidR="007A41F2" w:rsidRPr="007F7D1C">
        <w:rPr>
          <w:lang w:eastAsia="ru-RU"/>
        </w:rPr>
        <w:t xml:space="preserve">девять увеличилось </w:t>
      </w:r>
      <w:r w:rsidRPr="007F7D1C">
        <w:rPr>
          <w:lang w:eastAsia="ru-RU"/>
        </w:rPr>
        <w:t xml:space="preserve"> количество браков                               (</w:t>
      </w:r>
      <w:r w:rsidR="007A41F2" w:rsidRPr="007F7D1C">
        <w:rPr>
          <w:lang w:eastAsia="ru-RU"/>
        </w:rPr>
        <w:t>в 2022 году- 16</w:t>
      </w:r>
      <w:r w:rsidRPr="007F7D1C">
        <w:rPr>
          <w:lang w:eastAsia="ru-RU"/>
        </w:rPr>
        <w:t xml:space="preserve"> против  </w:t>
      </w:r>
      <w:r w:rsidR="007A41F2" w:rsidRPr="007F7D1C">
        <w:rPr>
          <w:lang w:eastAsia="ru-RU"/>
        </w:rPr>
        <w:t>7</w:t>
      </w:r>
      <w:r w:rsidRPr="007F7D1C">
        <w:rPr>
          <w:lang w:eastAsia="ru-RU"/>
        </w:rPr>
        <w:t xml:space="preserve"> в 202</w:t>
      </w:r>
      <w:r w:rsidR="007A41F2" w:rsidRPr="007F7D1C">
        <w:rPr>
          <w:lang w:eastAsia="ru-RU"/>
        </w:rPr>
        <w:t>1</w:t>
      </w:r>
      <w:r w:rsidRPr="007F7D1C">
        <w:rPr>
          <w:lang w:eastAsia="ru-RU"/>
        </w:rPr>
        <w:t xml:space="preserve"> году) , также  </w:t>
      </w:r>
      <w:r w:rsidR="007A41F2" w:rsidRPr="007F7D1C">
        <w:rPr>
          <w:lang w:eastAsia="ru-RU"/>
        </w:rPr>
        <w:t>увеличилось</w:t>
      </w:r>
      <w:r w:rsidRPr="007F7D1C">
        <w:rPr>
          <w:lang w:eastAsia="ru-RU"/>
        </w:rPr>
        <w:t xml:space="preserve"> число разводов  на </w:t>
      </w:r>
      <w:r w:rsidR="007A41F2" w:rsidRPr="007F7D1C">
        <w:rPr>
          <w:lang w:eastAsia="ru-RU"/>
        </w:rPr>
        <w:t>4</w:t>
      </w:r>
      <w:r w:rsidRPr="007F7D1C">
        <w:rPr>
          <w:lang w:eastAsia="ru-RU"/>
        </w:rPr>
        <w:t xml:space="preserve"> по сравнении с прошлым годом -  в 202</w:t>
      </w:r>
      <w:r w:rsidR="007A41F2" w:rsidRPr="007F7D1C">
        <w:rPr>
          <w:lang w:eastAsia="ru-RU"/>
        </w:rPr>
        <w:t>2</w:t>
      </w:r>
      <w:r w:rsidRPr="007F7D1C">
        <w:rPr>
          <w:lang w:eastAsia="ru-RU"/>
        </w:rPr>
        <w:t xml:space="preserve"> году - </w:t>
      </w:r>
      <w:r w:rsidR="007A41F2" w:rsidRPr="007F7D1C">
        <w:rPr>
          <w:lang w:eastAsia="ru-RU"/>
        </w:rPr>
        <w:t>13</w:t>
      </w:r>
      <w:r w:rsidRPr="007F7D1C">
        <w:rPr>
          <w:lang w:eastAsia="ru-RU"/>
        </w:rPr>
        <w:t>.  За 202</w:t>
      </w:r>
      <w:r w:rsidR="007A41F2" w:rsidRPr="007F7D1C">
        <w:rPr>
          <w:lang w:eastAsia="ru-RU"/>
        </w:rPr>
        <w:t>2</w:t>
      </w:r>
      <w:r w:rsidRPr="007F7D1C">
        <w:rPr>
          <w:lang w:eastAsia="ru-RU"/>
        </w:rPr>
        <w:t xml:space="preserve"> г. в районе зарегистрировано </w:t>
      </w:r>
      <w:r w:rsidR="007A41F2" w:rsidRPr="007F7D1C">
        <w:rPr>
          <w:lang w:eastAsia="ru-RU"/>
        </w:rPr>
        <w:t>7</w:t>
      </w:r>
      <w:r w:rsidRPr="007F7D1C">
        <w:rPr>
          <w:lang w:eastAsia="ru-RU"/>
        </w:rPr>
        <w:t xml:space="preserve"> родившихся и </w:t>
      </w:r>
      <w:r w:rsidR="00DD1845" w:rsidRPr="007F7D1C">
        <w:rPr>
          <w:lang w:eastAsia="ru-RU"/>
        </w:rPr>
        <w:t>28</w:t>
      </w:r>
      <w:r w:rsidRPr="007F7D1C">
        <w:rPr>
          <w:lang w:eastAsia="ru-RU"/>
        </w:rPr>
        <w:t xml:space="preserve"> умерших</w:t>
      </w:r>
      <w:r w:rsidR="00DD1845" w:rsidRPr="007F7D1C">
        <w:rPr>
          <w:lang w:eastAsia="ru-RU"/>
        </w:rPr>
        <w:t xml:space="preserve"> </w:t>
      </w:r>
      <w:proofErr w:type="gramStart"/>
      <w:r w:rsidR="00DD1845" w:rsidRPr="007F7D1C">
        <w:rPr>
          <w:lang w:eastAsia="ru-RU"/>
        </w:rPr>
        <w:t>( в</w:t>
      </w:r>
      <w:proofErr w:type="gramEnd"/>
      <w:r w:rsidR="00DD1845" w:rsidRPr="007F7D1C">
        <w:rPr>
          <w:lang w:eastAsia="ru-RU"/>
        </w:rPr>
        <w:t xml:space="preserve">  том числе 11 смертей граждан Соболевского района зарегистрированы в  других ЗАГС страны</w:t>
      </w:r>
      <w:r w:rsidRPr="007F7D1C">
        <w:rPr>
          <w:lang w:eastAsia="ru-RU"/>
        </w:rPr>
        <w:t xml:space="preserve">. К существующему </w:t>
      </w:r>
      <w:r w:rsidRPr="007F7D1C">
        <w:rPr>
          <w:lang w:eastAsia="ru-RU"/>
        </w:rPr>
        <w:lastRenderedPageBreak/>
        <w:t xml:space="preserve">демографическому кризису, обусловленному суженным воспроизводством населения и явной демографической ямой. </w:t>
      </w:r>
    </w:p>
    <w:p w:rsidR="00FB0997" w:rsidRPr="007F7D1C" w:rsidRDefault="00805C90" w:rsidP="001E1D09">
      <w:pPr>
        <w:pStyle w:val="1"/>
        <w:shd w:val="clear" w:color="auto" w:fill="auto"/>
        <w:spacing w:line="276" w:lineRule="auto"/>
        <w:ind w:firstLine="720"/>
        <w:jc w:val="both"/>
        <w:rPr>
          <w:lang w:eastAsia="ru-RU"/>
        </w:rPr>
      </w:pPr>
      <w:r w:rsidRPr="007F7D1C">
        <w:rPr>
          <w:lang w:eastAsia="ru-RU"/>
        </w:rPr>
        <w:t xml:space="preserve">            </w:t>
      </w:r>
      <w:r w:rsidR="001E1D09" w:rsidRPr="007F7D1C">
        <w:rPr>
          <w:lang w:eastAsia="ru-RU"/>
        </w:rPr>
        <w:t xml:space="preserve">                        </w:t>
      </w:r>
    </w:p>
    <w:p w:rsidR="00805C90" w:rsidRPr="007F7D1C" w:rsidRDefault="00FB0997" w:rsidP="001E1D09">
      <w:pPr>
        <w:pStyle w:val="1"/>
        <w:shd w:val="clear" w:color="auto" w:fill="auto"/>
        <w:spacing w:line="276" w:lineRule="auto"/>
        <w:ind w:firstLine="720"/>
        <w:jc w:val="both"/>
        <w:rPr>
          <w:b/>
          <w:i/>
          <w:lang w:eastAsia="ru-RU"/>
        </w:rPr>
      </w:pPr>
      <w:r w:rsidRPr="007F7D1C">
        <w:rPr>
          <w:lang w:eastAsia="ru-RU"/>
        </w:rPr>
        <w:t xml:space="preserve">                                      </w:t>
      </w:r>
      <w:r w:rsidR="001E1D09" w:rsidRPr="007F7D1C">
        <w:rPr>
          <w:lang w:eastAsia="ru-RU"/>
        </w:rPr>
        <w:t xml:space="preserve"> </w:t>
      </w:r>
      <w:r w:rsidR="00805C90" w:rsidRPr="007F7D1C">
        <w:rPr>
          <w:b/>
          <w:i/>
          <w:lang w:eastAsia="ru-RU"/>
        </w:rPr>
        <w:t>Рынок труда</w:t>
      </w:r>
    </w:p>
    <w:p w:rsidR="00805C90" w:rsidRPr="007F7D1C" w:rsidRDefault="00805C90" w:rsidP="00805C90">
      <w:pPr>
        <w:pStyle w:val="1"/>
        <w:shd w:val="clear" w:color="auto" w:fill="auto"/>
        <w:spacing w:line="276" w:lineRule="auto"/>
        <w:ind w:firstLine="0"/>
        <w:jc w:val="both"/>
        <w:rPr>
          <w:lang w:eastAsia="ru-RU"/>
        </w:rPr>
      </w:pPr>
      <w:r w:rsidRPr="007F7D1C">
        <w:rPr>
          <w:lang w:eastAsia="ru-RU"/>
        </w:rPr>
        <w:t xml:space="preserve">          </w:t>
      </w:r>
    </w:p>
    <w:p w:rsidR="00FB0997" w:rsidRPr="007F7D1C" w:rsidRDefault="00FB0997" w:rsidP="00FB0997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>Уровень безработицы в Соболевском районе по состоянию на 31 декабря 2022 года соответствует уровню регистрируемой безработице по краю и составляет </w:t>
      </w:r>
      <w:r w:rsidRPr="007F7D1C">
        <w:rPr>
          <w:color w:val="000000"/>
          <w:sz w:val="28"/>
          <w:szCs w:val="28"/>
          <w:u w:val="single"/>
        </w:rPr>
        <w:t xml:space="preserve">1,7 </w:t>
      </w:r>
      <w:r w:rsidRPr="007F7D1C">
        <w:rPr>
          <w:rStyle w:val="af3"/>
          <w:color w:val="000000"/>
          <w:sz w:val="28"/>
          <w:szCs w:val="28"/>
          <w:u w:val="single"/>
        </w:rPr>
        <w:t>%.</w:t>
      </w:r>
      <w:r w:rsidRPr="007F7D1C">
        <w:rPr>
          <w:color w:val="000000"/>
          <w:sz w:val="28"/>
          <w:szCs w:val="28"/>
        </w:rPr>
        <w:t> По сравнению с аналогичным периодом прошлого года уровень безработицы снизился на 1,3</w:t>
      </w:r>
      <w:r w:rsidRPr="007F7D1C">
        <w:rPr>
          <w:rStyle w:val="af3"/>
          <w:color w:val="000000"/>
          <w:sz w:val="28"/>
          <w:szCs w:val="28"/>
        </w:rPr>
        <w:t>%</w:t>
      </w:r>
      <w:r w:rsidRPr="007F7D1C">
        <w:rPr>
          <w:color w:val="000000"/>
          <w:sz w:val="28"/>
          <w:szCs w:val="28"/>
        </w:rPr>
        <w:t> (на 31.12.2021 –3,0%).</w:t>
      </w:r>
    </w:p>
    <w:p w:rsidR="00FB0997" w:rsidRPr="007F7D1C" w:rsidRDefault="00FB0997" w:rsidP="00FB0997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 xml:space="preserve">В 2022 году в центр занятости Соболевского района за предоставлением государственной услуги содействия в поиске подходящей работы обратилось </w:t>
      </w:r>
      <w:r w:rsidRPr="007F7D1C">
        <w:rPr>
          <w:color w:val="000000"/>
          <w:sz w:val="28"/>
          <w:szCs w:val="28"/>
          <w:u w:val="single"/>
        </w:rPr>
        <w:t>142</w:t>
      </w:r>
      <w:r w:rsidRPr="007F7D1C">
        <w:rPr>
          <w:color w:val="000000"/>
          <w:sz w:val="28"/>
          <w:szCs w:val="28"/>
        </w:rPr>
        <w:t>_ человек.</w:t>
      </w:r>
    </w:p>
    <w:p w:rsidR="00FB0997" w:rsidRPr="007F7D1C" w:rsidRDefault="00FB0997" w:rsidP="00FB0997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>Статус безработного за январь-декабрь 2022 года получили </w:t>
      </w:r>
      <w:r w:rsidRPr="007F7D1C">
        <w:rPr>
          <w:color w:val="000000"/>
          <w:sz w:val="28"/>
          <w:szCs w:val="28"/>
          <w:u w:val="single"/>
        </w:rPr>
        <w:t xml:space="preserve">71 </w:t>
      </w:r>
      <w:r w:rsidRPr="007F7D1C">
        <w:rPr>
          <w:color w:val="000000"/>
          <w:sz w:val="28"/>
          <w:szCs w:val="28"/>
        </w:rPr>
        <w:t>человек.</w:t>
      </w:r>
    </w:p>
    <w:p w:rsidR="00FB0997" w:rsidRPr="007F7D1C" w:rsidRDefault="00FB0997" w:rsidP="00FB0997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>По состоянию на 31 декабря 2022 года на учете в центре занятости населения состоит </w:t>
      </w:r>
      <w:r w:rsidRPr="007F7D1C">
        <w:rPr>
          <w:color w:val="000000"/>
          <w:sz w:val="28"/>
          <w:szCs w:val="28"/>
          <w:u w:val="single"/>
        </w:rPr>
        <w:t>25</w:t>
      </w:r>
      <w:r w:rsidRPr="007F7D1C">
        <w:rPr>
          <w:rStyle w:val="af3"/>
          <w:color w:val="000000"/>
          <w:sz w:val="28"/>
          <w:szCs w:val="28"/>
          <w:u w:val="single"/>
        </w:rPr>
        <w:t> </w:t>
      </w:r>
      <w:r w:rsidRPr="007F7D1C">
        <w:rPr>
          <w:color w:val="000000"/>
          <w:sz w:val="28"/>
          <w:szCs w:val="28"/>
        </w:rPr>
        <w:t>безработных граждан, заявленная работодателями потребность в работниках составила </w:t>
      </w:r>
      <w:r w:rsidRPr="007F7D1C">
        <w:rPr>
          <w:color w:val="000000"/>
          <w:sz w:val="28"/>
          <w:szCs w:val="28"/>
          <w:u w:val="single"/>
        </w:rPr>
        <w:t>210</w:t>
      </w:r>
      <w:r w:rsidRPr="007F7D1C">
        <w:rPr>
          <w:rStyle w:val="af3"/>
          <w:color w:val="000000"/>
          <w:sz w:val="28"/>
          <w:szCs w:val="28"/>
        </w:rPr>
        <w:t> </w:t>
      </w:r>
      <w:r w:rsidRPr="007F7D1C">
        <w:rPr>
          <w:color w:val="000000"/>
          <w:sz w:val="28"/>
          <w:szCs w:val="28"/>
        </w:rPr>
        <w:t>человека, из них _</w:t>
      </w:r>
      <w:r w:rsidRPr="007F7D1C">
        <w:rPr>
          <w:color w:val="000000"/>
          <w:sz w:val="28"/>
          <w:szCs w:val="28"/>
          <w:u w:val="single"/>
        </w:rPr>
        <w:t>127</w:t>
      </w:r>
      <w:r w:rsidRPr="007F7D1C">
        <w:rPr>
          <w:color w:val="000000"/>
          <w:sz w:val="28"/>
          <w:szCs w:val="28"/>
        </w:rPr>
        <w:t xml:space="preserve"> чел.- по рабочим профессиям.</w:t>
      </w:r>
    </w:p>
    <w:p w:rsidR="00FB0997" w:rsidRPr="007F7D1C" w:rsidRDefault="00FB0997" w:rsidP="00FB0997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>Направлено на профессиональное обучение </w:t>
      </w:r>
      <w:proofErr w:type="gramStart"/>
      <w:r w:rsidRPr="007F7D1C">
        <w:rPr>
          <w:color w:val="000000"/>
          <w:sz w:val="28"/>
          <w:szCs w:val="28"/>
          <w:u w:val="single"/>
        </w:rPr>
        <w:t>3</w:t>
      </w:r>
      <w:r w:rsidRPr="007F7D1C">
        <w:rPr>
          <w:color w:val="000000"/>
          <w:sz w:val="28"/>
          <w:szCs w:val="28"/>
        </w:rPr>
        <w:t xml:space="preserve">  безработных</w:t>
      </w:r>
      <w:proofErr w:type="gramEnd"/>
      <w:r w:rsidRPr="007F7D1C">
        <w:rPr>
          <w:color w:val="000000"/>
          <w:sz w:val="28"/>
          <w:szCs w:val="28"/>
        </w:rPr>
        <w:t xml:space="preserve"> граждан.</w:t>
      </w:r>
    </w:p>
    <w:p w:rsidR="00FB0997" w:rsidRPr="007F7D1C" w:rsidRDefault="00FB0997" w:rsidP="00FB0997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 xml:space="preserve">За отчетный период трудоустроено – </w:t>
      </w:r>
      <w:proofErr w:type="gramStart"/>
      <w:r w:rsidRPr="007F7D1C">
        <w:rPr>
          <w:color w:val="000000"/>
          <w:sz w:val="28"/>
          <w:szCs w:val="28"/>
          <w:u w:val="single"/>
        </w:rPr>
        <w:t>94</w:t>
      </w:r>
      <w:r w:rsidRPr="007F7D1C">
        <w:rPr>
          <w:color w:val="000000"/>
          <w:sz w:val="28"/>
          <w:szCs w:val="28"/>
        </w:rPr>
        <w:t xml:space="preserve">  человека</w:t>
      </w:r>
      <w:proofErr w:type="gramEnd"/>
      <w:r w:rsidRPr="007F7D1C">
        <w:rPr>
          <w:color w:val="000000"/>
          <w:sz w:val="28"/>
          <w:szCs w:val="28"/>
        </w:rPr>
        <w:t>, из них </w:t>
      </w:r>
      <w:r w:rsidRPr="007F7D1C">
        <w:rPr>
          <w:color w:val="000000"/>
          <w:sz w:val="28"/>
          <w:szCs w:val="28"/>
          <w:u w:val="single"/>
        </w:rPr>
        <w:t>34</w:t>
      </w:r>
      <w:r w:rsidRPr="007F7D1C">
        <w:rPr>
          <w:rStyle w:val="af3"/>
          <w:color w:val="000000"/>
          <w:sz w:val="28"/>
          <w:szCs w:val="28"/>
        </w:rPr>
        <w:t> </w:t>
      </w:r>
      <w:r w:rsidRPr="007F7D1C">
        <w:rPr>
          <w:color w:val="000000"/>
          <w:sz w:val="28"/>
          <w:szCs w:val="28"/>
        </w:rPr>
        <w:t xml:space="preserve">безработных - в результате реализации активных программ занятости на условиях </w:t>
      </w:r>
      <w:proofErr w:type="spellStart"/>
      <w:r w:rsidRPr="007F7D1C">
        <w:rPr>
          <w:color w:val="000000"/>
          <w:sz w:val="28"/>
          <w:szCs w:val="28"/>
        </w:rPr>
        <w:t>софинансирования</w:t>
      </w:r>
      <w:proofErr w:type="spellEnd"/>
      <w:r w:rsidRPr="007F7D1C">
        <w:rPr>
          <w:color w:val="000000"/>
          <w:sz w:val="28"/>
          <w:szCs w:val="28"/>
        </w:rPr>
        <w:t xml:space="preserve"> с краевым бюджетом. Доля трудоустроенных граждан в общей численности граждан, обратившихся за содействием в поиске подходящей </w:t>
      </w:r>
      <w:proofErr w:type="gramStart"/>
      <w:r w:rsidRPr="007F7D1C">
        <w:rPr>
          <w:color w:val="000000"/>
          <w:sz w:val="28"/>
          <w:szCs w:val="28"/>
        </w:rPr>
        <w:t xml:space="preserve">работы  </w:t>
      </w:r>
      <w:r w:rsidRPr="007F7D1C">
        <w:rPr>
          <w:color w:val="000000"/>
          <w:sz w:val="28"/>
          <w:szCs w:val="28"/>
          <w:u w:val="single"/>
        </w:rPr>
        <w:t>66</w:t>
      </w:r>
      <w:proofErr w:type="gramEnd"/>
      <w:r w:rsidRPr="007F7D1C">
        <w:rPr>
          <w:color w:val="000000"/>
          <w:sz w:val="28"/>
          <w:szCs w:val="28"/>
          <w:u w:val="single"/>
        </w:rPr>
        <w:t>,1%</w:t>
      </w:r>
    </w:p>
    <w:p w:rsidR="00FE7881" w:rsidRPr="007F7D1C" w:rsidRDefault="00FE7881" w:rsidP="00FE7881">
      <w:pPr>
        <w:pStyle w:val="ConsPlusNormal"/>
        <w:widowControl/>
        <w:tabs>
          <w:tab w:val="left" w:pos="540"/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D1C">
        <w:rPr>
          <w:rFonts w:ascii="Times New Roman" w:hAnsi="Times New Roman" w:cs="Times New Roman"/>
          <w:b/>
          <w:color w:val="000000"/>
          <w:sz w:val="28"/>
          <w:szCs w:val="28"/>
        </w:rPr>
        <w:t>Доходы населения</w:t>
      </w:r>
    </w:p>
    <w:p w:rsidR="00FE7881" w:rsidRPr="007F7D1C" w:rsidRDefault="00FE7881" w:rsidP="00FE7881">
      <w:pPr>
        <w:pStyle w:val="ConsPlusNormal"/>
        <w:widowControl/>
        <w:tabs>
          <w:tab w:val="left" w:pos="540"/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881" w:rsidRPr="007F7D1C" w:rsidRDefault="00FE7881" w:rsidP="00FE788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color w:val="3333FF"/>
          <w:sz w:val="28"/>
          <w:szCs w:val="28"/>
        </w:rPr>
        <w:tab/>
      </w: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динамике за последние годы наблюдается рост среднемесячной заработной платы как работников крупных и средних предприятий и некоммерческих организаций, так и работников учреждений образования, здравоохранения и культуры, осуществляющих деятельность на территории района.</w:t>
      </w:r>
    </w:p>
    <w:p w:rsidR="00FE7881" w:rsidRPr="007F7D1C" w:rsidRDefault="00FE7881" w:rsidP="00FE7881">
      <w:pPr>
        <w:pStyle w:val="2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 xml:space="preserve">Среднемесячная начисленная заработная плата работников крупных и средних предприятий и некоммерческих </w:t>
      </w:r>
      <w:proofErr w:type="gramStart"/>
      <w:r w:rsidRPr="007F7D1C">
        <w:rPr>
          <w:color w:val="000000"/>
          <w:sz w:val="28"/>
          <w:szCs w:val="28"/>
        </w:rPr>
        <w:t>организаций  Соболевского</w:t>
      </w:r>
      <w:proofErr w:type="gramEnd"/>
      <w:r w:rsidRPr="007F7D1C">
        <w:rPr>
          <w:color w:val="000000"/>
          <w:sz w:val="28"/>
          <w:szCs w:val="28"/>
        </w:rPr>
        <w:t xml:space="preserve"> муниципального района в 2022 году уменьшилась  на 19,4 % по отношению к 2021 году и составила 121052,9 рублей. На плановый </w:t>
      </w:r>
      <w:proofErr w:type="gramStart"/>
      <w:r w:rsidRPr="007F7D1C">
        <w:rPr>
          <w:color w:val="000000"/>
          <w:sz w:val="28"/>
          <w:szCs w:val="28"/>
        </w:rPr>
        <w:t>период  2023</w:t>
      </w:r>
      <w:proofErr w:type="gramEnd"/>
      <w:r w:rsidRPr="007F7D1C">
        <w:rPr>
          <w:color w:val="000000"/>
          <w:sz w:val="28"/>
          <w:szCs w:val="28"/>
        </w:rPr>
        <w:t>, 2024, 2025 годы темп роста среднемесячной начисленной заработной платы данной категории работников предположительно составит 123 % ежегодно.</w:t>
      </w:r>
    </w:p>
    <w:p w:rsidR="00FE7881" w:rsidRPr="007F7D1C" w:rsidRDefault="00FE7881" w:rsidP="00FE7881">
      <w:pPr>
        <w:pStyle w:val="2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7D1C">
        <w:rPr>
          <w:color w:val="000000"/>
          <w:sz w:val="28"/>
          <w:szCs w:val="28"/>
        </w:rPr>
        <w:t xml:space="preserve">Позитивным изменениям в динамике заработной платы работников крупных и средних предприятий способствовала работа, направленная на сокращение объемов выплаты заработной платы «серыми» схемами, осуществление контроля за полнотой и своевременностью выплаты заработной платы в организациях района. В этом направлении в 2022 году   было проведено 3 заседания </w:t>
      </w:r>
      <w:r w:rsidRPr="007F7D1C">
        <w:rPr>
          <w:sz w:val="28"/>
          <w:szCs w:val="28"/>
        </w:rPr>
        <w:t xml:space="preserve">Межведомственной комиссии по обеспечению своевременной выплаты заработной платы и содействию в осуществлении контроля за полнотой уплаты налогов </w:t>
      </w:r>
      <w:r w:rsidRPr="007F7D1C">
        <w:rPr>
          <w:sz w:val="28"/>
          <w:szCs w:val="28"/>
        </w:rPr>
        <w:lastRenderedPageBreak/>
        <w:t>(сборов) в бюджеты всех уровней и в государственные внебюджетные фонды, на которые приглашались руководители предприятий, учреждений, индивидуальные предприниматели.</w:t>
      </w:r>
      <w:r w:rsidRPr="007F7D1C">
        <w:t xml:space="preserve">             </w:t>
      </w:r>
    </w:p>
    <w:p w:rsidR="00FE7881" w:rsidRPr="007F7D1C" w:rsidRDefault="00FE7881" w:rsidP="00FE7881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1C">
        <w:rPr>
          <w:rFonts w:ascii="Times New Roman" w:hAnsi="Times New Roman" w:cs="Times New Roman"/>
          <w:color w:val="000000"/>
          <w:sz w:val="28"/>
          <w:szCs w:val="28"/>
        </w:rPr>
        <w:t>Её основной задачей было содействовать усилению контроля за выплатой заработной платы, доведения ее до уровня величины прожиточного минимума, а также принятию эффективных мер к организациям-должникам.</w:t>
      </w:r>
    </w:p>
    <w:p w:rsidR="00FE7881" w:rsidRPr="007F7D1C" w:rsidRDefault="00FE7881" w:rsidP="00FE7881">
      <w:pPr>
        <w:pStyle w:val="1"/>
        <w:shd w:val="clear" w:color="auto" w:fill="auto"/>
        <w:spacing w:line="276" w:lineRule="auto"/>
        <w:ind w:firstLine="0"/>
        <w:jc w:val="both"/>
        <w:rPr>
          <w:b/>
          <w:lang w:eastAsia="ru-RU"/>
        </w:rPr>
      </w:pPr>
      <w:r w:rsidRPr="007F7D1C">
        <w:rPr>
          <w:lang w:eastAsia="ru-RU"/>
        </w:rPr>
        <w:t xml:space="preserve"> </w:t>
      </w:r>
    </w:p>
    <w:p w:rsidR="00BA63DB" w:rsidRPr="007F7D1C" w:rsidRDefault="00FE7881" w:rsidP="00BA63DB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D1C">
        <w:rPr>
          <w:b/>
        </w:rPr>
        <w:t xml:space="preserve">        </w:t>
      </w:r>
      <w:r w:rsidR="00BA63DB" w:rsidRPr="007F7D1C">
        <w:rPr>
          <w:b/>
        </w:rPr>
        <w:t xml:space="preserve">                           </w:t>
      </w:r>
      <w:r w:rsidRPr="007F7D1C">
        <w:rPr>
          <w:b/>
        </w:rPr>
        <w:t xml:space="preserve"> </w:t>
      </w:r>
      <w:r w:rsidR="00BA63DB" w:rsidRPr="007F7D1C">
        <w:rPr>
          <w:rFonts w:ascii="Times New Roman" w:hAnsi="Times New Roman" w:cs="Times New Roman"/>
          <w:b/>
          <w:color w:val="000000"/>
          <w:sz w:val="28"/>
          <w:szCs w:val="28"/>
        </w:rPr>
        <w:t>Бюджетная политика</w:t>
      </w:r>
    </w:p>
    <w:p w:rsidR="00BA63DB" w:rsidRPr="007F7D1C" w:rsidRDefault="00BA63DB" w:rsidP="00BA63DB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3DB" w:rsidRPr="007F7D1C" w:rsidRDefault="00BA63DB" w:rsidP="00BA63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                  В приоритетах бюджетной политики Соболевского муниципального района на 2022 год и плановый период 2023 -2024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>. сохранено обеспечение устойчивости бюджета муниципального района в условиях замедления темпов экономического роста, а также эффективное исполнение принятых расходных обязательств</w:t>
      </w:r>
    </w:p>
    <w:p w:rsidR="00BA63DB" w:rsidRPr="007F7D1C" w:rsidRDefault="00BA63DB" w:rsidP="00BA63D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Первоочередными расходными обязательствами, по которым осуществлялось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финансирование :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заработная плата и начисления на нее,  меры социальной поддержки населения, оплата коммунальных услуг учреждениями. Кроме того, при исполнении районного бюджета большое внимание уделялось своевременному и в должном объеме предоставлению межбюджетных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трансфертов  бюджетам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поселений , так как за счет этих средств в муниципальных образованиях района осуществляется финансирование  социально-значимых расходов.</w:t>
      </w:r>
    </w:p>
    <w:p w:rsidR="00BA63DB" w:rsidRPr="007F7D1C" w:rsidRDefault="00BA63DB" w:rsidP="00BA63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Бюджетные обязательства в 2022 году обеспечивались в установленные сроки и в необходимых объемах. Отсутствует кредиторская задолженность по денежным выплатам гражданам, заработной плате и начислениям на нее. </w:t>
      </w:r>
    </w:p>
    <w:p w:rsidR="00BA63DB" w:rsidRPr="007F7D1C" w:rsidRDefault="00BA63DB" w:rsidP="00BA63D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Исполнение основных параметров районного бюджета за 2022 год составило:</w:t>
      </w:r>
    </w:p>
    <w:p w:rsidR="00BA63DB" w:rsidRPr="007F7D1C" w:rsidRDefault="00BA63DB" w:rsidP="00BA63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– по доходам 870</w:t>
      </w:r>
      <w:r w:rsidRPr="007F7D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D1C">
        <w:rPr>
          <w:rFonts w:ascii="Times New Roman" w:hAnsi="Times New Roman" w:cs="Times New Roman"/>
          <w:sz w:val="28"/>
          <w:szCs w:val="28"/>
        </w:rPr>
        <w:t>798,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10782  тыс.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рублей или 91,4 % от утвержденного плана;</w:t>
      </w:r>
    </w:p>
    <w:p w:rsidR="00BA63DB" w:rsidRPr="007F7D1C" w:rsidRDefault="00BA63DB" w:rsidP="00BA63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– по расходам 769 227,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60818  тыс.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рублей или 56,9 % от утвержденного плана;</w:t>
      </w:r>
    </w:p>
    <w:p w:rsidR="00BA63DB" w:rsidRPr="007F7D1C" w:rsidRDefault="00BA63DB" w:rsidP="00BA63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– профицит     сложился в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сумме  101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> 570,49964    тыс. рублей.</w:t>
      </w:r>
    </w:p>
    <w:p w:rsidR="00BA63DB" w:rsidRPr="007F7D1C" w:rsidRDefault="00BA63DB" w:rsidP="00BA63D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За 2022 год на счет районного бюджета зачислено налоговых доходов                     629 457,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75724  тыс.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рублей или 89,1 % годовых плановых назначений . Их удельный вес в общем объеме доходов районного бюджета составил 72,3 %. </w:t>
      </w:r>
    </w:p>
    <w:p w:rsidR="00BA63DB" w:rsidRPr="007F7D1C" w:rsidRDefault="00BA63DB" w:rsidP="00BA63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ab/>
        <w:t xml:space="preserve">   Основная доля налоговых поступлений от общей суммы годового исполнения была обеспечена:</w:t>
      </w:r>
    </w:p>
    <w:p w:rsidR="00BA63DB" w:rsidRPr="007F7D1C" w:rsidRDefault="00BA63DB" w:rsidP="00BA63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sym w:font="Times New Roman" w:char="F0D8"/>
      </w:r>
      <w:r w:rsidRPr="007F7D1C">
        <w:rPr>
          <w:rFonts w:ascii="Times New Roman" w:hAnsi="Times New Roman" w:cs="Times New Roman"/>
          <w:sz w:val="28"/>
          <w:szCs w:val="28"/>
        </w:rPr>
        <w:tab/>
        <w:t>налогом на доходы физических лиц (исполнение составило 43,8%, за аналогичный период прошлого года – 62,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0  %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>),</w:t>
      </w:r>
    </w:p>
    <w:p w:rsidR="00BA63DB" w:rsidRPr="007F7D1C" w:rsidRDefault="00BA63DB" w:rsidP="00BA63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sym w:font="Times New Roman" w:char="F0D8"/>
      </w:r>
      <w:r w:rsidRPr="007F7D1C">
        <w:rPr>
          <w:rFonts w:ascii="Times New Roman" w:hAnsi="Times New Roman" w:cs="Times New Roman"/>
          <w:sz w:val="28"/>
          <w:szCs w:val="28"/>
        </w:rPr>
        <w:tab/>
        <w:t xml:space="preserve">налогами на совокупный доход (37,2 %, за аналогичный период прошлого года 22,5 %). </w:t>
      </w:r>
    </w:p>
    <w:p w:rsidR="00BA63DB" w:rsidRPr="007F7D1C" w:rsidRDefault="00BA63DB" w:rsidP="00BA63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sym w:font="Times New Roman" w:char="F0D8"/>
      </w:r>
      <w:r w:rsidRPr="007F7D1C">
        <w:rPr>
          <w:rFonts w:ascii="Times New Roman" w:hAnsi="Times New Roman" w:cs="Times New Roman"/>
          <w:sz w:val="28"/>
          <w:szCs w:val="28"/>
        </w:rPr>
        <w:tab/>
        <w:t xml:space="preserve">налогом на имущество (исполнение составило 13,3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%,  за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аналогичный период прошлого года 9,7%).</w:t>
      </w:r>
    </w:p>
    <w:p w:rsidR="00BA63DB" w:rsidRPr="007F7D1C" w:rsidRDefault="00BA63DB" w:rsidP="00BA63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DB" w:rsidRPr="007F7D1C" w:rsidRDefault="00BA63DB" w:rsidP="00BA63DB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lastRenderedPageBreak/>
        <w:t>Плановые назначения по налогу на доходы физических лиц составили – 354 994,00000 тыс. рублей, исполнение – 276 041,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54954  тыс.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рублей (77,7 %).  По сравнению с 2021 годом поступление данного налога в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бюджет  снизилось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  на </w:t>
      </w:r>
      <w:r w:rsidRPr="007F7D1C">
        <w:rPr>
          <w:rFonts w:ascii="Times New Roman" w:hAnsi="Times New Roman" w:cs="Times New Roman"/>
          <w:b/>
          <w:sz w:val="28"/>
          <w:szCs w:val="28"/>
        </w:rPr>
        <w:t>156 042,54783</w:t>
      </w:r>
      <w:r w:rsidRPr="007F7D1C">
        <w:rPr>
          <w:rFonts w:ascii="Times New Roman" w:hAnsi="Times New Roman" w:cs="Times New Roman"/>
          <w:sz w:val="28"/>
          <w:szCs w:val="28"/>
        </w:rPr>
        <w:t xml:space="preserve">   тыс. рублей или в 1,6 раза. С целью уточнения достоверности предоставления главным администратором доходов УФНС по Камчатскому краю  прогнозных назначений  муниципалитет направил запрос в Камчатский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океанографии», был направлен  запрос о промысловой статистике в  Северо-Восточное территориальное  управление  Федерального агентства по рыболовству.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Основным  объектом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лососевого промысла на западном побережье Камчатки  является  горбуша. Если в 2021 году ее вылов составил – 93 428,482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, то в 2022 г. – 9 742,975 </w:t>
      </w:r>
      <w:proofErr w:type="spellStart"/>
      <w:proofErr w:type="gramStart"/>
      <w:r w:rsidRPr="007F7D1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то есть снижение в 9,6 раз .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Отмечено ,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что ни по одному виду лососевых плановые показатели не выполнены. Из этого следует вывод о предполагаемом снижении поступлений доходов в бюджет Соболевского муниципального района Сведения , полученные от данных учреждений,  о добыче (вылове)тихоокеанских лососей в Соболевском муниципальном районе в 2020-2021 годах и в 2022 году, в целом о ситуации  о предполагаемых объемах вылова тихоокеанских лососей в 2022 году , были направлены в УФНС по Камчатскому краю  с просьбой о пересмотре прогноза поступлений доходов .Не смотря на то , что трижды  в течение года в прогнозный план доходов по налогу на доходы физических лиц вносились изменения, плановые показатели существенно не изменились : первоначальный прогноз – 356 764,00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, окончательный – 354 994,00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, изменение – (- 1 770,00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).  Налога на доходы физических лиц в части суммы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налога ,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превышающей 650 000 рублей, относящейся к части налоговой базы , превышающей 5 000,000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поступило 26 174,11824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, в 2021 году -  139 707,44095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, снижение в 5,3 раза. Результат неудачной путины 2022 года.   Основные плательщики налога на доходы физических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лиц  по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-прежнему   предприятия рыбопромышленного комплекса ООО «Заря», ОАО «Колхоз Октябрь», ООО «Витязь-Авто», ООО «Скит» .</w:t>
      </w:r>
    </w:p>
    <w:p w:rsidR="00BA63DB" w:rsidRPr="007F7D1C" w:rsidRDefault="00BA63DB" w:rsidP="00BA63DB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ab/>
        <w:t xml:space="preserve">Сравнивая показатели поступлений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по  единому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сельскохозяйственному налогу установлено , что если в 2021 году единый сельскохозяйственный налог поступил в сумме 148 626,78620   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, то в 2022 году – 234 177,82601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(увеличение в 1,5 раза). Причина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увеличения  поступлений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по единому сельскохозяйственному налогу связана с благоприятной ситуацией с выловом красной рыбы на западном побережье Камчатки в Соболевском районе в 2021 году и сдачей итоговой годовой декларации по ЕСХН в 2022 году.  </w:t>
      </w:r>
    </w:p>
    <w:p w:rsidR="00BA63DB" w:rsidRPr="007F7D1C" w:rsidRDefault="00BA63DB" w:rsidP="00BA63DB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lastRenderedPageBreak/>
        <w:t xml:space="preserve"> Поступление налога на имущество в 2022 году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увеличилось  на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15 713,59274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или на 23,1 %  и составило 83 605,60814 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, в 2021 г. – 67 892,01540  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. Основные плательщики ООО «Газпром трансгаз Томск» и ПАО «Газпром»</w:t>
      </w:r>
    </w:p>
    <w:p w:rsidR="00BA63DB" w:rsidRPr="007F7D1C" w:rsidRDefault="00BA63DB" w:rsidP="00BA63DB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Налог на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прибыль  в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2022 году исполнен в сумме 25 096,87043 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, в  2021 году  –7 185,74829  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. Увеличение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на  17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 911,12214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или в 3,4 раза. </w:t>
      </w:r>
      <w:bookmarkStart w:id="0" w:name="_Hlk128996524"/>
      <w:proofErr w:type="gramStart"/>
      <w:r w:rsidRPr="007F7D1C">
        <w:rPr>
          <w:rFonts w:ascii="Times New Roman" w:hAnsi="Times New Roman" w:cs="Times New Roman"/>
          <w:sz w:val="28"/>
          <w:szCs w:val="28"/>
        </w:rPr>
        <w:t>Основные  плательщики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ООО «Кристалл Фиш»</w:t>
      </w:r>
      <w:bookmarkEnd w:id="0"/>
      <w:r w:rsidRPr="007F7D1C">
        <w:rPr>
          <w:rFonts w:ascii="Times New Roman" w:hAnsi="Times New Roman" w:cs="Times New Roman"/>
          <w:sz w:val="28"/>
          <w:szCs w:val="28"/>
        </w:rPr>
        <w:t xml:space="preserve"> и ООО « Газпром бурение».  </w:t>
      </w: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           Поступления неналоговых доходов в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районный  бюджет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составили 19 780,92785 тыс. рублей , 99,0 %  от годового плана  , за  2021 год – 32 368,89324  тыс. рублей  .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Снижение  поступлений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на  12 587,96539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( в 1,6 раза) Причина снижения обусловлена доходом  от реализации  имущества, находящегося в собственности муниципального района – продажи в 2021 году доли в праве  1419/5000 газоснабжение с. Соболево (1 очередь) в сумме 13 900,833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>;</w:t>
      </w: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Основная доля неналоговых поступлений была обеспечена:</w:t>
      </w: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sym w:font="Times New Roman" w:char="F0FC"/>
      </w:r>
      <w:r w:rsidRPr="007F7D1C">
        <w:rPr>
          <w:rFonts w:ascii="Times New Roman" w:hAnsi="Times New Roman" w:cs="Times New Roman"/>
          <w:sz w:val="28"/>
          <w:szCs w:val="28"/>
        </w:rPr>
        <w:tab/>
        <w:t xml:space="preserve">53,1 % в общей сумме неналоговых доходов составляют доходы от использования имущества, находящегося в государственной и муниципальной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собственности  -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10 499,60763  тыс. рублей , 101,7 % от плановых назначений. Данный показатель по сравнению с прошлым годом вырос на 4 343,28985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рублей  (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70,5%) по причине увеличения количества объектов, составляющих казну муниципального района,   подлежащих сдачи в аренду. </w:t>
      </w: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sym w:font="Times New Roman" w:char="F0FC"/>
      </w:r>
      <w:r w:rsidRPr="007F7D1C">
        <w:rPr>
          <w:rFonts w:ascii="Times New Roman" w:hAnsi="Times New Roman" w:cs="Times New Roman"/>
          <w:sz w:val="28"/>
          <w:szCs w:val="28"/>
        </w:rPr>
        <w:tab/>
        <w:t xml:space="preserve">26,1 % в общей сумме неналоговых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доходов  составляют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– 5 169,88489 тыс. рублей  , 84,8 % от плановых назначений .</w:t>
      </w:r>
      <w:r w:rsidRPr="007F7D1C">
        <w:rPr>
          <w:rFonts w:ascii="Times New Roman" w:hAnsi="Times New Roman" w:cs="Times New Roman"/>
          <w:sz w:val="28"/>
          <w:szCs w:val="28"/>
        </w:rPr>
        <w:tab/>
        <w:t xml:space="preserve">Поступление доходов от оказания платных услуг по сравнению с 2021 годом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уменьшилось  незначительно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на 216,48073 тыс. рублей ( на 4,0%) . </w:t>
      </w: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  </w:t>
      </w:r>
      <w:r w:rsidRPr="007F7D1C">
        <w:rPr>
          <w:rFonts w:ascii="Times New Roman" w:hAnsi="Times New Roman" w:cs="Times New Roman"/>
          <w:sz w:val="28"/>
          <w:szCs w:val="28"/>
        </w:rPr>
        <w:tab/>
        <w:t xml:space="preserve">В 2022 году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поступление  доходов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от штрафов, санкции, возмещение ущерба составило 1 282,28343 тыс. рублей, в 2021 году – 2 309,46582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, по сравнению с прошлым годом снижение на 1 237,18239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.  Причина заключается в следующем : если в 2021 году поступление штрафов и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 составило 872,74275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. , в 2022 году – 1,9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>, значительное снижение связано с изменениями в Правилах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  <w:r w:rsidRPr="007F7D1C">
        <w:rPr>
          <w:rFonts w:ascii="Times New Roman" w:hAnsi="Times New Roman" w:cs="Times New Roman"/>
          <w:sz w:val="28"/>
          <w:szCs w:val="28"/>
        </w:rPr>
        <w:tab/>
      </w:r>
    </w:p>
    <w:p w:rsidR="00BA63DB" w:rsidRPr="007F7D1C" w:rsidRDefault="00BA63DB" w:rsidP="00BA63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отмечается  снижение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 поступлений налоговых и неналоговых доходов по сравнению с предыдущим годом  на 47 915,24139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(на 6,9%), 2021 год -  697 153,92648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, 2022 г – 649 238,68509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DB" w:rsidRPr="007F7D1C" w:rsidRDefault="00BA63DB" w:rsidP="00BA63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Исполнение доходов по безвозмездным поступлениям за 2022 год составило 221 559,42273 тыс.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рублей ,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в том числе по безвозмездным поступлениям от других </w:t>
      </w:r>
      <w:r w:rsidRPr="007F7D1C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бюджетной системы Российской Федерации  219 354,32673 тыс. рублей или  98,1 % годовых плановых назначений </w:t>
      </w: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ab/>
        <w:t xml:space="preserve">Согласно заключенным Соглашениям о сотрудничестве и финансировании социальных проектов в 2022 году поступило 2 205,09600 </w:t>
      </w:r>
      <w:proofErr w:type="spellStart"/>
      <w:proofErr w:type="gram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, из них </w:t>
      </w: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ab/>
        <w:t xml:space="preserve">- от ООО «Газпром добыча Ноябрьск» - 1 505,09600 </w:t>
      </w:r>
      <w:proofErr w:type="spellStart"/>
      <w:proofErr w:type="gram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. Средства направлены на приобретение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Workoutе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площадки для установки по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адресу  с.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Соболево ул. Комсомольская 54 ;</w:t>
      </w: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-  от ООО «Газпром недра»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-  700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,00000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. Средства использованы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для устройство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площадки для мини футбола в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ab/>
        <w:t xml:space="preserve">Расходы районного бюджета за 2022 год исполнены в сумме 769 227,60818 тыс. рублей или 56,9 % от утвержденных годовых ассигнований. </w:t>
      </w: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ab/>
        <w:t xml:space="preserve">На протяжении многих лет значительную долю в общем объеме расходов при исполнении районного бюджета составляет Раздел 07 «Образование». В 2022 году по данному разделу расходы составили – 33,4 % в общем объеме расходов. Увеличились расходы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на  дошкольное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>, общее  образование, на мероприятия, связанные с молодежной политикой.</w:t>
      </w:r>
    </w:p>
    <w:p w:rsidR="00BA63DB" w:rsidRPr="007F7D1C" w:rsidRDefault="00BA63DB" w:rsidP="00BA6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расходов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-  является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социальная политика. Социальная направленность определяется долей расходов районного бюджета на образование, культуру, спорт и социальную политику, которая составила в отчетном году 45,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1  %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в общем объеме  расходов </w:t>
      </w:r>
    </w:p>
    <w:p w:rsidR="00BA63DB" w:rsidRPr="007F7D1C" w:rsidRDefault="00BA63DB" w:rsidP="00BA63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D1C">
        <w:rPr>
          <w:rFonts w:ascii="Times New Roman" w:hAnsi="Times New Roman" w:cs="Times New Roman"/>
          <w:sz w:val="28"/>
          <w:szCs w:val="28"/>
        </w:rPr>
        <w:t>Районный  бюджет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 на 2022 год и на плановый период 2023 и 2024 годов сформирован  в «программном» формате. 12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Муниципальных  программ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охватывают все основные сферы деятельности органов местного самоуправления муниципального района и составляют   90,9  % в расходах районного бюджета за 2022 год , в 2021 году данный показатель равнялся 88,9 %. </w:t>
      </w:r>
    </w:p>
    <w:p w:rsidR="00BA63DB" w:rsidRPr="007F7D1C" w:rsidRDefault="00BA63DB" w:rsidP="00BA63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3DB" w:rsidRPr="007F7D1C" w:rsidRDefault="00BA63DB" w:rsidP="00BA63DB">
      <w:pPr>
        <w:rPr>
          <w:rFonts w:ascii="Times New Roman" w:hAnsi="Times New Roman" w:cs="Times New Roman"/>
          <w:sz w:val="20"/>
          <w:szCs w:val="20"/>
        </w:rPr>
      </w:pPr>
    </w:p>
    <w:p w:rsidR="00FE7881" w:rsidRPr="007F7D1C" w:rsidRDefault="00FE7881" w:rsidP="00FE7881">
      <w:pPr>
        <w:pStyle w:val="1"/>
        <w:shd w:val="clear" w:color="auto" w:fill="auto"/>
        <w:spacing w:line="276" w:lineRule="auto"/>
        <w:ind w:firstLine="0"/>
        <w:jc w:val="both"/>
        <w:rPr>
          <w:b/>
          <w:lang w:eastAsia="ru-RU"/>
        </w:rPr>
      </w:pPr>
      <w:r w:rsidRPr="007F7D1C">
        <w:rPr>
          <w:b/>
          <w:lang w:eastAsia="ru-RU"/>
        </w:rPr>
        <w:t xml:space="preserve"> Малый бизнес: потребительский рынок и сельское хозяйство</w:t>
      </w:r>
    </w:p>
    <w:p w:rsidR="00FE7881" w:rsidRPr="007F7D1C" w:rsidRDefault="00FE7881" w:rsidP="00FE788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81" w:rsidRPr="007F7D1C" w:rsidRDefault="00FE7881" w:rsidP="00FE788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осуществляет деятельность 135 хозяйствующих субъектов. По итогам 2022 года число индивидуальных предпринимателей увеличилось на 3 единицы (6,7%) по отношению к 2021 году и составило 48 единиц. </w:t>
      </w:r>
    </w:p>
    <w:p w:rsidR="00FE7881" w:rsidRPr="007F7D1C" w:rsidRDefault="00FE7881" w:rsidP="00F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реализации муниципальной программы «Развитие экономики, промышленности Соболевского муниципального района Камчатского края, повышение их конкурентоспособности» в 2022 году оказана следующая финансовая помощь хозяйствующим субъектам:</w:t>
      </w:r>
    </w:p>
    <w:p w:rsidR="00FE7881" w:rsidRPr="007F7D1C" w:rsidRDefault="00FE7881" w:rsidP="00F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субсидия на возмещения затрат, связанных с содержанием поголовья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(быков), кур-несушек – 2 крестьянско-фермерских хозяйств, на общую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 -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1 439,0 тыс. рублей;</w:t>
      </w:r>
    </w:p>
    <w:p w:rsidR="00FE7881" w:rsidRPr="007F7D1C" w:rsidRDefault="00FE7881" w:rsidP="00FE7881">
      <w:pPr>
        <w:pStyle w:val="1"/>
        <w:shd w:val="clear" w:color="auto" w:fill="auto"/>
        <w:spacing w:line="276" w:lineRule="auto"/>
        <w:ind w:firstLine="0"/>
        <w:jc w:val="both"/>
        <w:rPr>
          <w:lang w:eastAsia="ru-RU"/>
        </w:rPr>
      </w:pPr>
      <w:r w:rsidRPr="007F7D1C">
        <w:rPr>
          <w:lang w:eastAsia="ru-RU"/>
        </w:rPr>
        <w:t xml:space="preserve">а также субъектам малого и среднего предпринимательства оказана финансовая поддержка на компенсацию    транспортных расходов для обеспечения товарами первой необходимости жителей труднодоступных и малонаселенных пунктов Соболевского </w:t>
      </w:r>
      <w:proofErr w:type="gramStart"/>
      <w:r w:rsidRPr="007F7D1C">
        <w:rPr>
          <w:lang w:eastAsia="ru-RU"/>
        </w:rPr>
        <w:t>муниципального  района</w:t>
      </w:r>
      <w:proofErr w:type="gramEnd"/>
      <w:r w:rsidRPr="007F7D1C">
        <w:rPr>
          <w:lang w:eastAsia="ru-RU"/>
        </w:rPr>
        <w:t xml:space="preserve"> – 172, 691 тыс. рублей;</w:t>
      </w:r>
    </w:p>
    <w:p w:rsidR="00FE7881" w:rsidRPr="007F7D1C" w:rsidRDefault="00FE7881" w:rsidP="00FE7881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в рамках муниципальной программы Соболевского муниципального района «Развитие транспортной системы в Соболевском муниципальном районе Камчатского края» транспортному предприятию ООО «АМТО» предоставлена субсидия в размере 3526,94 тыс. рублей, это на 2,2 %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2021 году. </w:t>
      </w:r>
    </w:p>
    <w:p w:rsidR="00FE7881" w:rsidRPr="007F7D1C" w:rsidRDefault="00FE7881" w:rsidP="00F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Востребовано такое направление поддержки субъектов малого предпринимательства, как предоставление бесплатных консультаций и информационных услуг по основным направлениям ведения предпринимательской деятельности на созданных консультационных пунктах в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с.Соболево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с.Устьевое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Консультационной поддержкой в 2022 году воспользовались 26 предпринимателей района. </w:t>
      </w:r>
    </w:p>
    <w:p w:rsidR="00FE7881" w:rsidRPr="007F7D1C" w:rsidRDefault="00FE7881" w:rsidP="00FE7881">
      <w:pPr>
        <w:pStyle w:val="1"/>
        <w:shd w:val="clear" w:color="auto" w:fill="auto"/>
        <w:spacing w:line="276" w:lineRule="auto"/>
        <w:ind w:firstLine="709"/>
        <w:jc w:val="both"/>
        <w:rPr>
          <w:lang w:eastAsia="ru-RU"/>
        </w:rPr>
      </w:pPr>
      <w:r w:rsidRPr="007F7D1C">
        <w:rPr>
          <w:lang w:eastAsia="ru-RU"/>
        </w:rPr>
        <w:t xml:space="preserve">Ограничить спад в экономике и обеспечить ее дальнейшее восстановление позволили меры поддержки бизнеса, принятые Правительством Российской Федерации и Банком России в течение острой фазы кризиса. Были предоставлены отсрочки по налогам и социальным взносам, аренде имущества, выплате кредитов, введен мораторий на проверки, продлены лицензии и разрешительные документы, организовано предоставление льготных кредитов субъектам малого и среднего бизнеса и системообразующим предприятиям, </w:t>
      </w:r>
      <w:proofErr w:type="gramStart"/>
      <w:r w:rsidRPr="007F7D1C">
        <w:rPr>
          <w:lang w:eastAsia="ru-RU"/>
        </w:rPr>
        <w:t>продолжена  работа</w:t>
      </w:r>
      <w:proofErr w:type="gramEnd"/>
      <w:r w:rsidRPr="007F7D1C">
        <w:rPr>
          <w:lang w:eastAsia="ru-RU"/>
        </w:rPr>
        <w:t xml:space="preserve"> по реализации специальных программ поддержки наиболее пострадавших отраслей.</w:t>
      </w:r>
    </w:p>
    <w:p w:rsidR="00FE7881" w:rsidRPr="007F7D1C" w:rsidRDefault="00FE7881" w:rsidP="00FE7881">
      <w:pPr>
        <w:pStyle w:val="1"/>
        <w:shd w:val="clear" w:color="auto" w:fill="auto"/>
        <w:spacing w:line="276" w:lineRule="auto"/>
        <w:ind w:firstLine="0"/>
        <w:jc w:val="both"/>
        <w:rPr>
          <w:lang w:eastAsia="ru-RU"/>
        </w:rPr>
      </w:pPr>
      <w:r w:rsidRPr="007F7D1C">
        <w:rPr>
          <w:lang w:eastAsia="ru-RU"/>
        </w:rPr>
        <w:t xml:space="preserve">        В 2022 году обращения от субъектов малого бизнеса на оказание поддержки в </w:t>
      </w:r>
      <w:proofErr w:type="gramStart"/>
      <w:r w:rsidRPr="007F7D1C">
        <w:rPr>
          <w:lang w:eastAsia="ru-RU"/>
        </w:rPr>
        <w:t>части  отсрочка</w:t>
      </w:r>
      <w:proofErr w:type="gramEnd"/>
      <w:r w:rsidRPr="007F7D1C">
        <w:rPr>
          <w:lang w:eastAsia="ru-RU"/>
        </w:rPr>
        <w:t xml:space="preserve"> арендной платы по договорам аренды земельных участков в администрацию Соболевского района не поступали.</w:t>
      </w:r>
    </w:p>
    <w:p w:rsidR="00FE7881" w:rsidRPr="007F7D1C" w:rsidRDefault="00FE7881" w:rsidP="00F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Несмотря на временное снижение числа покупателей в продуктовых магазинах, торговые организации района демонстрируют значительный рост розничного товарооборота к уровню 2021 </w:t>
      </w:r>
      <w:proofErr w:type="gramStart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 .</w:t>
      </w:r>
      <w:proofErr w:type="gramEnd"/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7881" w:rsidRPr="007F7D1C" w:rsidRDefault="00FE7881" w:rsidP="00FE7881">
      <w:pPr>
        <w:pStyle w:val="1"/>
        <w:shd w:val="clear" w:color="auto" w:fill="auto"/>
        <w:spacing w:line="276" w:lineRule="auto"/>
        <w:ind w:firstLine="0"/>
        <w:jc w:val="both"/>
        <w:rPr>
          <w:lang w:eastAsia="ru-RU"/>
        </w:rPr>
      </w:pPr>
      <w:r w:rsidRPr="007F7D1C">
        <w:rPr>
          <w:b/>
          <w:lang w:eastAsia="ru-RU"/>
        </w:rPr>
        <w:t xml:space="preserve">            </w:t>
      </w:r>
      <w:r w:rsidRPr="007F7D1C">
        <w:rPr>
          <w:lang w:eastAsia="ru-RU"/>
        </w:rPr>
        <w:t xml:space="preserve"> На территории Соболевского муниципального района внедрён механизм поддержки инвесторов - режим территории опережающего развития (далее - ТОР) "Камчатка" и режим "Свободный порт Владивосток", путем заключения Соглашения о создании территории опережающего социально-экономическое развитие «Камчатка» с Министерством Российской Федерации по развитию Дальнего Востока.</w:t>
      </w:r>
    </w:p>
    <w:p w:rsidR="00FE7881" w:rsidRPr="007F7D1C" w:rsidRDefault="00FE7881" w:rsidP="00F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ТОР "Камчатка"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 на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района развитие отрасли по переработке водных биологических ресурсов  и добычу полезных ископаемых Крутогоровского угольного месторождения. </w:t>
      </w:r>
    </w:p>
    <w:p w:rsidR="00FE7881" w:rsidRPr="007F7D1C" w:rsidRDefault="00FE7881" w:rsidP="00F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администрации района на 2023-2025 годы в сфере малого и среднего предпринимательства будут: продолжить работу по оказанию консультационной, финансовой и имущественной поддержки субъектам малого и среднего предпринимательства; поддержка местных товаропроизводителей; мониторинг условий ведения бизнеса и принятие согласованных решений по выявленным проблемам.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881" w:rsidRPr="007F7D1C" w:rsidRDefault="00FE7881" w:rsidP="00F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объем инвестиций в основной капитал (за исключением бюджетных средств) по состоянию на 1 октября 2022 г. составили 2,076 млн. рублей, это на 27,3 % выше, чем за соответствующий период 2021 г.</w:t>
      </w:r>
    </w:p>
    <w:p w:rsidR="00FE7881" w:rsidRPr="007F7D1C" w:rsidRDefault="00FE7881" w:rsidP="00F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81" w:rsidRPr="007F7D1C" w:rsidRDefault="00FE7881" w:rsidP="00FE7881">
      <w:pPr>
        <w:widowControl w:val="0"/>
        <w:shd w:val="clear" w:color="auto" w:fill="FFFFFF"/>
        <w:spacing w:after="0" w:line="322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пассажирские перевозки в Соболевском муниципальном районе, на основании заключенного договора, осуществляет транспортное предприятие ООО «АМТО». В Соболевском муниципальном районе действует 1 автобусный маршрут (с. Соболево – с. Устьевое). По данному маршруту осуществляются перевозки пассажиров 5 дней в неделю, 2-3 раза в день.                                                                                                                                                       </w:t>
      </w:r>
    </w:p>
    <w:p w:rsidR="007F7D1C" w:rsidRPr="007F7D1C" w:rsidRDefault="007F7D1C" w:rsidP="007F7D1C">
      <w:pPr>
        <w:widowControl w:val="0"/>
        <w:shd w:val="clear" w:color="auto" w:fill="FFFFFF"/>
        <w:spacing w:after="0" w:line="322" w:lineRule="exact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7F7D1C" w:rsidRPr="007F7D1C" w:rsidRDefault="007F7D1C" w:rsidP="007F7D1C">
      <w:pPr>
        <w:widowControl w:val="0"/>
        <w:shd w:val="clear" w:color="auto" w:fill="FFFFFF"/>
        <w:spacing w:after="0" w:line="322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1C" w:rsidRPr="007F7D1C" w:rsidRDefault="007F7D1C" w:rsidP="007F7D1C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задачей, стоящей перед муниципальной системой образования Соболевского муниципального района, является обеспечение доступности качественного образования в районе, создание условий для формирования личности,  способной гарантировать устойчивое повышение качества жизни, путём непрерывного образования и поддержания высокой готовности к самообучению, социальной и профессиональной мобильности, владеющей общечеловеческими нормами нравственности, культуры, здоровья и межличностного взаимодействия.</w:t>
      </w:r>
    </w:p>
    <w:p w:rsidR="007F7D1C" w:rsidRPr="007F7D1C" w:rsidRDefault="007F7D1C" w:rsidP="007F7D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        Основной целью системы образования муниципального района является формирование новой образовательной среды и обновление образовательных практик с целью достижения качественных образовательных результатов и успешной реализации региональных проектов в сфере образования.</w:t>
      </w:r>
    </w:p>
    <w:p w:rsidR="007F7D1C" w:rsidRPr="007F7D1C" w:rsidRDefault="007F7D1C" w:rsidP="007F7D1C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 w:bidi="he-IL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общеобразовательные школы Соболевского района имеют государственную аккредитацию, лицензии на ведение образовательной деятельности.</w:t>
      </w:r>
      <w:r w:rsidRPr="007F7D1C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F"/>
          <w:lang w:eastAsia="ru-RU" w:bidi="he-IL"/>
        </w:rPr>
        <w:t xml:space="preserve"> </w:t>
      </w:r>
    </w:p>
    <w:p w:rsidR="007F7D1C" w:rsidRPr="007F7D1C" w:rsidRDefault="007F7D1C" w:rsidP="007F7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01.09.2022 в Соболевском районе обучается </w:t>
      </w: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из них на ступени начального общего образования – </w:t>
      </w: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основного общего – 94</w:t>
      </w: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чел., основного (полного) общего – 20 чел. 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и Порядком проведения государственной итоговой аттестации по образовательным программам основного общего образования в 2021 году на территории Соболевского  муниципального района организован и в полном объёме проведена государственная итоговая аттестация.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На территории СМР были открыты 2 ППЭ.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- МОКУ «Соболевская средняя школа» (ЕГЭ, ОГЭ ГВЭ);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МОКУ «Крутогоровская средняя школа» (ОГЭ).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С целью обучения и ознакомления с нормативно-правовой базой проведения ГИА проведены обучающие семинары для педагогов, привлекаемых к проведению ГИА.</w:t>
      </w:r>
    </w:p>
    <w:p w:rsidR="007F7D1C" w:rsidRPr="007F7D1C" w:rsidRDefault="007F7D1C" w:rsidP="007F7D1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Все аудитории в МОКУ «Соболевская средняя школа» оснащены системами видеонаблюдения. Трансляция в период экзаменов проходила в режиме o</w:t>
      </w:r>
      <w:r w:rsidRPr="007F7D1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F7D1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F7D1C">
        <w:rPr>
          <w:rFonts w:ascii="Times New Roman" w:eastAsia="Calibri" w:hAnsi="Times New Roman" w:cs="Times New Roman"/>
          <w:sz w:val="28"/>
          <w:szCs w:val="28"/>
        </w:rPr>
        <w:t>line</w:t>
      </w:r>
      <w:proofErr w:type="spellEnd"/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в МОКУ «Соболевская средняя школа» Успешно выдержали экзамены по обязательному ЕГЭ (русский язык) все учащиеся 11 класса. Аттестаты о соответствующем уровне образования получили 100% обучающихся. </w:t>
      </w:r>
    </w:p>
    <w:p w:rsidR="007F7D1C" w:rsidRPr="007F7D1C" w:rsidRDefault="007F7D1C" w:rsidP="007F7D1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Обучающиеся 11 класса сдавали экзамены по выбору, что объясняется решением о дальнейшем обучении в высших учебных заведениях. </w:t>
      </w:r>
    </w:p>
    <w:p w:rsidR="007F7D1C" w:rsidRPr="007F7D1C" w:rsidRDefault="007F7D1C" w:rsidP="007F7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bCs/>
          <w:sz w:val="28"/>
          <w:szCs w:val="28"/>
        </w:rPr>
        <w:t xml:space="preserve">ЕГЭ сдавали 5 обучающихся по следующим предметам: русский язык, математика профильный уровень, математика базовый уровень, история, обществознание, информатика, физика,        </w:t>
      </w:r>
    </w:p>
    <w:p w:rsidR="007F7D1C" w:rsidRPr="007F7D1C" w:rsidRDefault="007F7D1C" w:rsidP="007F7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ГИА в форме ОГЭ – 9   сдавали 14 выпускников О</w:t>
      </w:r>
      <w:r w:rsidRPr="007F7D1C">
        <w:rPr>
          <w:rFonts w:ascii="Times New Roman" w:hAnsi="Times New Roman" w:cs="Times New Roman"/>
          <w:bCs/>
          <w:sz w:val="28"/>
          <w:szCs w:val="28"/>
        </w:rPr>
        <w:t>дин обучающийся получил Свидетельство об обучении по результатам успешного освоения Коррекционной основной образовательной программы</w:t>
      </w:r>
      <w:r w:rsidRPr="007F7D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7D1C" w:rsidRPr="007F7D1C" w:rsidRDefault="007F7D1C" w:rsidP="007F7D1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Количество детей, продолживших обучение в 10 классе – 7 человек. 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Всем педагогическим работникам района предоставляется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Традиционно педагоги СМР повышают квалификацию на базе КГАУ ДПО «Камчатский ИРО». В 2022 году практически все педагогические работники прошли модульные (в объёме </w:t>
      </w:r>
      <w:r w:rsidRPr="007F7D1C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часов) или дистанционные курсы (в объёме </w:t>
      </w:r>
      <w:r w:rsidRPr="007F7D1C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часов).</w:t>
      </w:r>
    </w:p>
    <w:p w:rsidR="007F7D1C" w:rsidRPr="007F7D1C" w:rsidRDefault="007F7D1C" w:rsidP="007F7D1C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В течение 2022 года в СМР функционировали 2 муниципальные дошкольные образовательные организации и </w:t>
      </w:r>
      <w:r w:rsidRPr="007F7D1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муниципальная общеобразовательная организация с дошкольным уровнем образования.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Все МДОКУ функционируют в режиме </w:t>
      </w:r>
      <w:r w:rsidRPr="007F7D1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F7D1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ти</w:t>
      </w: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дневной рабочей недели: 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По состоянию на 01.01.2023 г.  численность детей в возрасте от 1 года до 7 лет, посещающих МДОКУ, составляет 91 человек.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Качественным показателем функционирующей в СМР системы дошкольного образования является процент детей посещающих МДОКУ.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Все дети в возрасте от 1 года до 7 лет, желающие посещать учреждения дошкольного образования обеспечены местами в ДОУ.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В МДОКУ СМР по состоянию на 01.01.2023 имеются свободные места. 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В СМР все дети в возрасте от 2 мес. до 7 лет своевременно обеспечиваются местами в дошкольных образовательных организациях, в связи с чем отсутствует актуальный спрос на поступление в детские сады и отсутствует необходимость создания альтернативных форм, замещающих предоставление услуг по присмотру и уходу за детьми.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В 2022 году в электронной очереди в ГИС «Е-услуги. Образование» было зарегистрировано 19 детей в возрасте от 2 месяцев до 7 лет. При этом в очереди на получение места в МДОКУ по состоянию на 01.01.2023 детей не зарегистрировано. Детей в возрасте от 3 до 7 лет, желающих поступить в детский сад и зарегистрированных в ГИС «Е-услуги. Образование» – нет.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Важной составляющей доступности дошкольного образования для всех категорий граждан является </w:t>
      </w:r>
      <w:r w:rsidRPr="007F7D1C">
        <w:rPr>
          <w:rFonts w:ascii="Times New Roman" w:eastAsia="Calibri" w:hAnsi="Times New Roman" w:cs="Times New Roman"/>
          <w:bCs/>
          <w:sz w:val="28"/>
          <w:szCs w:val="28"/>
        </w:rPr>
        <w:t>размер родительской платы</w:t>
      </w: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за присмотр и уход за детьми, посещающими МДОКУ.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Ежегодно размер родительской платы увеличивается и в 2022 году за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день пребывания в образовательной организации родительская плата составляла </w:t>
      </w:r>
      <w:r w:rsidRPr="007F7D1C">
        <w:rPr>
          <w:rFonts w:ascii="Times New Roman" w:eastAsia="Calibri" w:hAnsi="Times New Roman" w:cs="Times New Roman"/>
          <w:b/>
          <w:sz w:val="28"/>
          <w:szCs w:val="28"/>
        </w:rPr>
        <w:t xml:space="preserve">233,21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7F7D1C">
        <w:rPr>
          <w:rFonts w:ascii="Times New Roman" w:hAnsi="Times New Roman" w:cs="Times New Roman"/>
          <w:sz w:val="28"/>
          <w:szCs w:val="28"/>
        </w:rPr>
        <w:t xml:space="preserve">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Среднемесячный размер компенсации части родительской платы за содержание ребенка составил 1653,45 рубля. Родительская плата в 2022 году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составила в среднем - 6,5 % от содержания детей в дошкольных образовательных учреждениях. </w:t>
      </w:r>
    </w:p>
    <w:p w:rsidR="007F7D1C" w:rsidRPr="007F7D1C" w:rsidRDefault="007F7D1C" w:rsidP="007F7D1C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детей, на которых выплачивается компенсация части родительской платы - 56.    </w:t>
      </w:r>
    </w:p>
    <w:p w:rsidR="007F7D1C" w:rsidRPr="007F7D1C" w:rsidRDefault="007F7D1C" w:rsidP="007F7D1C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детей, на которых выплачивается компенсация части родительской платы составляет 87 ребенка.    </w:t>
      </w:r>
    </w:p>
    <w:p w:rsidR="007F7D1C" w:rsidRPr="007F7D1C" w:rsidRDefault="007F7D1C" w:rsidP="007F7D1C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В МДОКУ созданы комфортные условия для оздоровления и развития познавательной активности, творческих способностей у детей дошкольного возраста, содержание разных форм детской деятельности обеспечивает гармоничное развитие и связь с окружающим миром.</w:t>
      </w:r>
    </w:p>
    <w:p w:rsidR="007F7D1C" w:rsidRPr="007F7D1C" w:rsidRDefault="007F7D1C" w:rsidP="007F7D1C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Во всех МДОКУ имеются физкультурные и музыкальные залы, медицинские кабинеты,</w:t>
      </w:r>
      <w:r w:rsidRPr="007F7D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F7D1C">
        <w:rPr>
          <w:rFonts w:ascii="Times New Roman" w:eastAsia="Calibri" w:hAnsi="Times New Roman" w:cs="Times New Roman"/>
          <w:sz w:val="28"/>
          <w:szCs w:val="28"/>
        </w:rPr>
        <w:t>пищеблок, хозяйственный блок, методический кабинет. В МДОКУ «Детский сад «Солнышко» оборудован логопедический кабинет, кабинет психолога, кабинет приобщения детей к безопасной жизни деятельности, зимний сад, живой уголок.</w:t>
      </w:r>
    </w:p>
    <w:p w:rsidR="007F7D1C" w:rsidRPr="007F7D1C" w:rsidRDefault="007F7D1C" w:rsidP="007F7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ФГОС ДО с учётом принципа интеграции образовательных областей в соответствии с возрастными возможностями и особенностям воспитанников, во всех МДОКУ разработана основная общеобразовательная программа дошкольного образования и активно ведётся работа по обновлению содержания дошкольного образования.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Все педагогические коллективы осуществляли </w:t>
      </w:r>
      <w:proofErr w:type="spellStart"/>
      <w:r w:rsidRPr="007F7D1C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-образовательный процесс в соответствии с примерной основной общеобразовательной программой дошкольного образования «От рождения до школы», а также применяли рекомендованные парциальные программы по художественно-эстетическому и познавательному развитию. </w:t>
      </w:r>
    </w:p>
    <w:p w:rsidR="007F7D1C" w:rsidRPr="007F7D1C" w:rsidRDefault="007F7D1C" w:rsidP="007F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августа 2020 года по август 2024 года является инновационной сетевой площадкой   ФГБНУ «Институт художественного образования и культурологии Российской академии образования» по теме «Вариативные модели социокультурной образовательной среды для детей младенческого и раннего возраста».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С целью создания условий, обеспечивающих физическую активность и разнообразную игровую деятельность воспитанников на прогулке, на территории детских садов </w:t>
      </w: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имеется необходимое оборудование различной физической направленности: горки для малышей, качалки, сенсорные дорожки, </w:t>
      </w:r>
      <w:proofErr w:type="spellStart"/>
      <w:r w:rsidRPr="007F7D1C">
        <w:rPr>
          <w:rFonts w:ascii="Times New Roman" w:eastAsia="Calibri" w:hAnsi="Times New Roman" w:cs="Times New Roman"/>
          <w:sz w:val="28"/>
          <w:szCs w:val="28"/>
        </w:rPr>
        <w:t>самомассажеры</w:t>
      </w:r>
      <w:proofErr w:type="spellEnd"/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и т.д. </w:t>
      </w:r>
    </w:p>
    <w:p w:rsidR="007F7D1C" w:rsidRPr="007F7D1C" w:rsidRDefault="007F7D1C" w:rsidP="007F7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          Целенаправленная и разносторонняя работа по проведению профилактических и оздоровительных мероприятий способствуют снижению заболеваемости детей. </w:t>
      </w:r>
    </w:p>
    <w:p w:rsidR="007F7D1C" w:rsidRPr="007F7D1C" w:rsidRDefault="007F7D1C" w:rsidP="007F7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района трудятся 38 педагогических работников. Большинство педагогов школ имеют высшее образование. Высшую категорию имеют 4 педагогических работника, первую 9.</w:t>
      </w: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7D1C" w:rsidRPr="007F7D1C" w:rsidRDefault="007F7D1C" w:rsidP="007F7D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учреждениях района трудятся 12 педагогических работников, 1 человек имеет высшее образование. Высшую категорию имеет 7 педагогов, первую – 11.</w:t>
      </w:r>
    </w:p>
    <w:p w:rsidR="007F7D1C" w:rsidRPr="007F7D1C" w:rsidRDefault="007F7D1C" w:rsidP="007F7D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Общее число педагогических работников в учреждениях дополнительного образования составляло – 14 человек, из них 5 педагогов на условиях основной деятельности, 9 педагогов на условиях внешнего совместительства.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93 % педагогов имеют высшее образование. В целях исполнения Указа Президента Российской Федерации от 7 мая 2012 г. № 597 «О мероприятиях по реализации государственной социальной политики»,  проводилась  работа по повышению средней заработной платы педагогических работников образовательных учреждений и доведению ее до средней  заработной платы по региону. </w:t>
      </w:r>
    </w:p>
    <w:p w:rsidR="007F7D1C" w:rsidRPr="007F7D1C" w:rsidRDefault="007F7D1C" w:rsidP="007F7D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Средняя заработная плата одного педагога общеобразовательной школы в 2022 году составила 100 868,12 рублей. </w:t>
      </w:r>
    </w:p>
    <w:p w:rsidR="007F7D1C" w:rsidRPr="007F7D1C" w:rsidRDefault="007F7D1C" w:rsidP="007F7D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одного педагога дошкольных образовательных учреждений в 2022 году составила 83 216,03 рублей. Средняя заработная плата педагогических работников дополнительного образования в 2022 г. составила 69641,78 рублей. </w:t>
      </w:r>
    </w:p>
    <w:p w:rsidR="007F7D1C" w:rsidRPr="007F7D1C" w:rsidRDefault="007F7D1C" w:rsidP="007F7D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июне 2022 года в Соболевской школе начал свою работу 1 молодой специалист.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продолжают функционировать 2 учреждения дополнительного образования детей: МКОУ ДО «Центр внешкольной работы «Ровесник» и МКУ ДО ДМШ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с.Соболево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ДО ЦВР «Ровесник» реализуются дополнительные образовательные общеразвивающие программы по 6 направленностям: художественная, техническая, социально-педагогическая, туристско-краеведческая, естественнонаучная, физкультурно-спортивная.</w:t>
      </w:r>
    </w:p>
    <w:p w:rsidR="007F7D1C" w:rsidRPr="007F7D1C" w:rsidRDefault="007F7D1C" w:rsidP="007F7D1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Списочный состав кружков ЦВР «Ровесник» на декабрь 2022 г.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 </w:t>
      </w: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247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статистических данных анализа   сохранность контингента обучающихся составила на декабрь 2022 год - </w:t>
      </w:r>
      <w:r w:rsidRPr="007F7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94,27%. </w:t>
      </w: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Уменьшение численного состава учащихся связано с отъездом детей за пределы района. </w:t>
      </w:r>
    </w:p>
    <w:p w:rsidR="007F7D1C" w:rsidRPr="007F7D1C" w:rsidRDefault="007F7D1C" w:rsidP="007F7D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Таким образом, в отчетный период наблюдается стабильность в количестве групп, сохранность контингента соответствует допустимому показателю.  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О результативности обучения детей в дополнительном образовании судят, прежде всего, по итогам их участия в конкурсах, смотрах, соревнованиях и по получению спортивных разрядов, награждению грамотами и другими знаками отличия. </w:t>
      </w:r>
      <w:r w:rsidRPr="007F7D1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  учащиеся ЦВР «Ровесник» приняли участие в конкурсах, соревнованиях и других различных мероприятиях.</w:t>
      </w: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7D1C" w:rsidRPr="007F7D1C" w:rsidRDefault="007F7D1C" w:rsidP="007F7D1C">
      <w:pPr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с. Соболево посещают 33 человека. Дети, занимающиеся в этом учреждении, ежегодно участвуют в районном муниципальном конкурсе – фестивале творчества детей и молодежи «Утренняя звезда», </w:t>
      </w:r>
      <w:r w:rsidRPr="007F7D1C">
        <w:rPr>
          <w:rFonts w:ascii="Times New Roman" w:eastAsia="Calibri" w:hAnsi="Times New Roman" w:cs="Times New Roman"/>
          <w:color w:val="000000"/>
          <w:sz w:val="28"/>
          <w:szCs w:val="28"/>
        </w:rPr>
        <w:t>тематических концертах посвященных таким праздничным датам как 23 февраля, 8 марта, день образования Соболевского муниципального района, 9 мая, и отчетном концерте по окончанию учебного года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условия, обеспечивающие выявление и развитие талантливых детей, реализацию их потенциальных возможностей. Совершенствуется система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поиска и поддержки талантливых детей, в части разнообразия форм работы, расширения диапазона творческой среды, через систему различных олимпиад и конкурсов. В целях выявления и развития у обучающихся творческих способностей и интереса к научно-исследовательской деятельности в школах района проводятся Олимпиады разных этапов.  В 2022 году в школьном этапе олимпиад участвовало 106 участников, в муниципальном этапе - </w:t>
      </w: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участника, а также школьники участвуют во всероссийских и международных олимпиадах, проводимых посредством сети Интернет.</w:t>
      </w:r>
    </w:p>
    <w:p w:rsidR="007F7D1C" w:rsidRPr="007F7D1C" w:rsidRDefault="007F7D1C" w:rsidP="007F7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7D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Продолжает развиваться детское общественное и волонтерское движение в нашем районе. Основные направления работы волонтеров – организация и проведение мероприятий патриотической направленности, пропаганда здорового образа жизни, поисковая работа, трудовые и благотворительные акции. </w:t>
      </w:r>
    </w:p>
    <w:p w:rsidR="007F7D1C" w:rsidRPr="007F7D1C" w:rsidRDefault="007F7D1C" w:rsidP="007F7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четыре волонтерских отряда, в которых участвуют 65 волонтеров. Волонтеры принимают участие в общепоселковых и районных мероприятиях: «Лыжня России 2022», «Кросс нации 2022», акции «Снежный десант» и «Обелиск», «Помоги птицам» и многие другие. В рамках празднования Дня защитников Отечества во всех школах прошли месячники Гражданской обороны, включающие в себя Весёлые старты, эстафеты «А ну-ка парни», конкурсы силачей, стрелковые поединки.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акции «Георгиевская ленточка» приняло участие более 25 волонтеров.</w:t>
      </w:r>
      <w:r w:rsidRPr="007F7D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январе 2023 года активисты волонтерского движения приняли участие в ежегодном районном форуме детских общественных объединений и волонтерских групп по итогам 2022 года - «Развивайся, процветай, наш родной Камчатский край», посвящённый 15-летию со дня образования Камчатского края. Волонтёрам за их работу были вручены благодарности и ценные подарки. 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В соответствии с Решением «О районном бюджете Соболевского муниципального района на 2022 год и на плановый период 2023 и 2024 годов» № 572 от 24.11. 2021г.  с последующими внесениями изменений, управлению образования утверждены бюджетные назначения в сумме 317844,4 тыс. руб., что на 12,8% больше, чем в 2021 году. Удельный вес расходов в сфере образования в расходах бюджета Соболевского муниципального района составил в 2021 году 36,9%.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Исполнение бюджета Соболевского муниципального района в сфере образования от утверждённых бюджетных ассигнований составило в 2022 году – 89,3%. </w:t>
      </w:r>
    </w:p>
    <w:p w:rsidR="007F7D1C" w:rsidRPr="007F7D1C" w:rsidRDefault="007F7D1C" w:rsidP="007F7D1C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исполнение муниципальной программы «Развитие образования в Соболевском муниципальном районе» выделено 260526,5 тыс. руб., в том числе из местного бюджета 129626,3 тыс. руб., освоено средств 235511 тыс. руб., в том числе местного бюджета в сумме 107539 тыс. руб., и составляет 90,4% от плана.</w:t>
      </w:r>
    </w:p>
    <w:p w:rsidR="007F7D1C" w:rsidRPr="007F7D1C" w:rsidRDefault="007F7D1C" w:rsidP="007F7D1C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района в 2022 году составил 727,2 тыс. рублей, в том числе из местного бюджета – 217,4 тыс. рублей, что ниже показателя за 2021 год на 0,2%.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lastRenderedPageBreak/>
        <w:t>Всего в рамках реализации программных мероприятий в 2022 году освоено 30 872 171,93 руб., выделенных из местного бюджета.</w:t>
      </w:r>
    </w:p>
    <w:p w:rsidR="007F7D1C" w:rsidRPr="007F7D1C" w:rsidRDefault="007F7D1C" w:rsidP="007F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В рамках подготовки к новому 2022–2023 учебному году и в ходе реализации государственных и муниципальных программ были выполнены следующие мероприятия:</w:t>
      </w:r>
    </w:p>
    <w:p w:rsidR="007F7D1C" w:rsidRPr="007F7D1C" w:rsidRDefault="007F7D1C" w:rsidP="007F7D1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МОКУ «Соболевская средняя школа»</w:t>
      </w:r>
    </w:p>
    <w:p w:rsidR="007F7D1C" w:rsidRPr="007F7D1C" w:rsidRDefault="007F7D1C" w:rsidP="007F7D1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Произведена оценка условий труда – 150 800 руб.;</w:t>
      </w:r>
    </w:p>
    <w:p w:rsidR="007F7D1C" w:rsidRPr="007F7D1C" w:rsidRDefault="007F7D1C" w:rsidP="007F7D1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ремонт:</w:t>
      </w:r>
    </w:p>
    <w:p w:rsidR="007F7D1C" w:rsidRPr="007F7D1C" w:rsidRDefault="007F7D1C" w:rsidP="007F7D1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Коридор - 218 266,8 руб.;</w:t>
      </w:r>
    </w:p>
    <w:p w:rsidR="007F7D1C" w:rsidRPr="007F7D1C" w:rsidRDefault="007F7D1C" w:rsidP="007F7D1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 1 класса – 246 803,53 руб.;</w:t>
      </w:r>
    </w:p>
    <w:p w:rsidR="007F7D1C" w:rsidRPr="007F7D1C" w:rsidRDefault="007F7D1C" w:rsidP="007F7D1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Теплый переход – 502 696,8 руб.;</w:t>
      </w:r>
    </w:p>
    <w:p w:rsidR="007F7D1C" w:rsidRPr="007F7D1C" w:rsidRDefault="007F7D1C" w:rsidP="007F7D1C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Полы в кабинете русского языка – 295 609 руб.;</w:t>
      </w:r>
    </w:p>
    <w:p w:rsidR="007F7D1C" w:rsidRPr="007F7D1C" w:rsidRDefault="007F7D1C" w:rsidP="007F7D1C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Помещений 2-го этажа здания – 2 827 885,2 руб.;</w:t>
      </w:r>
    </w:p>
    <w:p w:rsidR="007F7D1C" w:rsidRPr="007F7D1C" w:rsidRDefault="007F7D1C" w:rsidP="007F7D1C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зал – 1 012 197,6 руб.</w:t>
      </w:r>
    </w:p>
    <w:p w:rsidR="007F7D1C" w:rsidRPr="007F7D1C" w:rsidRDefault="007F7D1C" w:rsidP="007F7D1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Приобретено:</w:t>
      </w:r>
    </w:p>
    <w:p w:rsidR="007F7D1C" w:rsidRPr="007F7D1C" w:rsidRDefault="007F7D1C" w:rsidP="007F7D1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Учебное пособие для кабинета логопеда – 159 642 руб.;</w:t>
      </w:r>
    </w:p>
    <w:p w:rsidR="007F7D1C" w:rsidRPr="007F7D1C" w:rsidRDefault="007F7D1C" w:rsidP="007F7D1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Лазерный станок – 38 6976 руб.;</w:t>
      </w:r>
    </w:p>
    <w:p w:rsidR="007F7D1C" w:rsidRPr="007F7D1C" w:rsidRDefault="007F7D1C" w:rsidP="007F7D1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 ученическая – 43 6120 руб.;</w:t>
      </w:r>
    </w:p>
    <w:p w:rsidR="007F7D1C" w:rsidRPr="007F7D1C" w:rsidRDefault="007F7D1C" w:rsidP="007F7D1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Облучатели-</w:t>
      </w:r>
      <w:proofErr w:type="spell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циркуляторы</w:t>
      </w:r>
      <w:proofErr w:type="spell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-48 845,76 руб.;</w:t>
      </w:r>
    </w:p>
    <w:p w:rsidR="007F7D1C" w:rsidRPr="007F7D1C" w:rsidRDefault="007F7D1C" w:rsidP="007F7D1C">
      <w:pPr>
        <w:pStyle w:val="a7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D1C" w:rsidRPr="007F7D1C" w:rsidRDefault="007F7D1C" w:rsidP="007F7D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2022 году МОКУ «Крутогоровская средняя школа»:</w:t>
      </w:r>
    </w:p>
    <w:p w:rsidR="007F7D1C" w:rsidRPr="007F7D1C" w:rsidRDefault="007F7D1C" w:rsidP="007F7D1C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Закуплена мебель для учебных кабинетов – 115 278 руб.;</w:t>
      </w:r>
    </w:p>
    <w:p w:rsidR="007F7D1C" w:rsidRPr="007F7D1C" w:rsidRDefault="007F7D1C" w:rsidP="007F7D1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Приобретено экранов для радиаторов на сумму 100 000 руб.;</w:t>
      </w:r>
    </w:p>
    <w:p w:rsidR="007F7D1C" w:rsidRPr="007F7D1C" w:rsidRDefault="007F7D1C" w:rsidP="007F7D1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Закуплена резиновая плитка для спортивной площадки на сумму 450 000 руб.;</w:t>
      </w:r>
    </w:p>
    <w:p w:rsidR="007F7D1C" w:rsidRPr="007F7D1C" w:rsidRDefault="007F7D1C" w:rsidP="007F7D1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Закуплено спортоборудование и инвентарь на сумму 49 980 руб.</w:t>
      </w:r>
    </w:p>
    <w:p w:rsidR="007F7D1C" w:rsidRPr="007F7D1C" w:rsidRDefault="007F7D1C" w:rsidP="007F7D1C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D1C" w:rsidRPr="007F7D1C" w:rsidRDefault="007F7D1C" w:rsidP="007F7D1C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МОКУ «Устьевая школа основного общего образования»</w:t>
      </w:r>
    </w:p>
    <w:p w:rsidR="007F7D1C" w:rsidRPr="007F7D1C" w:rsidRDefault="007F7D1C" w:rsidP="007F7D1C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Приобретена тепловая завеса – 5 800 руб.;</w:t>
      </w:r>
    </w:p>
    <w:p w:rsidR="007F7D1C" w:rsidRPr="007F7D1C" w:rsidRDefault="007F7D1C" w:rsidP="007F7D1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Выполнены сантехнические и замена оконного блока в здании – 268 566 руб.</w:t>
      </w:r>
    </w:p>
    <w:p w:rsidR="007F7D1C" w:rsidRPr="007F7D1C" w:rsidRDefault="007F7D1C" w:rsidP="007F7D1C">
      <w:pPr>
        <w:pStyle w:val="a7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D1C" w:rsidRPr="007F7D1C" w:rsidRDefault="007F7D1C" w:rsidP="007F7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МКОУ ДО ЦВР «Ровесник»</w:t>
      </w:r>
    </w:p>
    <w:p w:rsidR="007F7D1C" w:rsidRPr="007F7D1C" w:rsidRDefault="007F7D1C" w:rsidP="007F7D1C">
      <w:pPr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Приобретение мебели на сумму 98 376,88 руб.;</w:t>
      </w:r>
    </w:p>
    <w:p w:rsidR="007F7D1C" w:rsidRPr="007F7D1C" w:rsidRDefault="007F7D1C" w:rsidP="007F7D1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укрепления материально-технической базы ЦВР «Ровесник» было</w:t>
      </w:r>
    </w:p>
    <w:p w:rsidR="007F7D1C" w:rsidRPr="007F7D1C" w:rsidRDefault="007F7D1C" w:rsidP="007F7D1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закуплено оборудование для объединений на   сумму 136 515,12 руб.</w:t>
      </w:r>
    </w:p>
    <w:p w:rsidR="007F7D1C" w:rsidRPr="007F7D1C" w:rsidRDefault="007F7D1C" w:rsidP="007F7D1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МДОКУ «Детский сад «Солнышко» </w:t>
      </w:r>
    </w:p>
    <w:p w:rsidR="007F7D1C" w:rsidRPr="007F7D1C" w:rsidRDefault="007F7D1C" w:rsidP="007F7D1C">
      <w:pPr>
        <w:pStyle w:val="a7"/>
        <w:numPr>
          <w:ilvl w:val="0"/>
          <w:numId w:val="1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Приобретена стиральная машина и холодильник на сумму – 156 500 руб.</w:t>
      </w:r>
    </w:p>
    <w:p w:rsidR="007F7D1C" w:rsidRPr="007F7D1C" w:rsidRDefault="007F7D1C" w:rsidP="007F7D1C">
      <w:pPr>
        <w:pStyle w:val="a7"/>
        <w:numPr>
          <w:ilvl w:val="0"/>
          <w:numId w:val="1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Приобретена мебель (кровати 3-ярусные) – 180 000 руб.</w:t>
      </w:r>
    </w:p>
    <w:p w:rsidR="007F7D1C" w:rsidRPr="007F7D1C" w:rsidRDefault="007F7D1C" w:rsidP="007F7D1C">
      <w:pPr>
        <w:pStyle w:val="a7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1C" w:rsidRPr="007F7D1C" w:rsidRDefault="007F7D1C" w:rsidP="007F7D1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МДОКУ «Детский сад «Чайка»:</w:t>
      </w:r>
    </w:p>
    <w:p w:rsidR="007F7D1C" w:rsidRPr="007F7D1C" w:rsidRDefault="007F7D1C" w:rsidP="007F7D1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Произведена оценка условий труда – 29 900 руб.</w:t>
      </w:r>
    </w:p>
    <w:p w:rsidR="007F7D1C" w:rsidRPr="007F7D1C" w:rsidRDefault="007F7D1C" w:rsidP="007F7D1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 Приобретен игровой комплекс для детской площадки – 353596 руб.</w:t>
      </w:r>
    </w:p>
    <w:p w:rsidR="007F7D1C" w:rsidRPr="007F7D1C" w:rsidRDefault="007F7D1C" w:rsidP="007F7D1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Приобретено кухонное оборудование – 112 100 руб.</w:t>
      </w:r>
    </w:p>
    <w:p w:rsidR="007F7D1C" w:rsidRPr="007F7D1C" w:rsidRDefault="007F7D1C" w:rsidP="007F7D1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lastRenderedPageBreak/>
        <w:t>Ремонт фасада здания – 226 690 руб.</w:t>
      </w:r>
    </w:p>
    <w:p w:rsidR="007F7D1C" w:rsidRPr="007F7D1C" w:rsidRDefault="007F7D1C" w:rsidP="007F7D1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Устройство тротуаров – 380 000 руб.</w:t>
      </w:r>
    </w:p>
    <w:p w:rsidR="007F7D1C" w:rsidRPr="007F7D1C" w:rsidRDefault="007F7D1C" w:rsidP="007F7D1C">
      <w:pPr>
        <w:spacing w:after="225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дальнейшем планируется активизировать работу по обеспечению соблюдения принципа государственного общественного управления в деятельности образовательных учреждений, в том числе при разработке и реализации основных образовательных программ.</w:t>
      </w: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4B7E6F" w:rsidRPr="007F7D1C" w:rsidRDefault="004B7E6F" w:rsidP="004B7E6F">
      <w:pPr>
        <w:spacing w:after="225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Социальная поддержка граждан</w:t>
      </w:r>
    </w:p>
    <w:p w:rsidR="004B7E6F" w:rsidRPr="007F7D1C" w:rsidRDefault="004B7E6F" w:rsidP="004B7E6F">
      <w:pPr>
        <w:spacing w:after="225" w:line="331" w:lineRule="atLeas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Деятельность системы социальной защиты населения Соболевского муниципального района заключается в предоставлении мер социальной поддержки и оказании государственной социальной помощи отдельным категориям гражданам в соответствии с действующим законодательством.</w:t>
      </w:r>
    </w:p>
    <w:p w:rsidR="004B7E6F" w:rsidRPr="007F7D1C" w:rsidRDefault="004B7E6F" w:rsidP="004B7E6F">
      <w:pPr>
        <w:spacing w:after="225" w:line="331" w:lineRule="atLeas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 мер социальной поддержки показывает, что они являются социально значимыми для самых незащищённых слоев населения и существенно помогают семейному бюджету.</w:t>
      </w:r>
    </w:p>
    <w:p w:rsidR="004B7E6F" w:rsidRPr="007F7D1C" w:rsidRDefault="004B7E6F" w:rsidP="004B7E6F">
      <w:pPr>
        <w:spacing w:line="276" w:lineRule="auto"/>
        <w:ind w:firstLine="708"/>
        <w:jc w:val="both"/>
        <w:rPr>
          <w:rFonts w:ascii="Calibri" w:eastAsia="Calibri" w:hAnsi="Calibri" w:cs="Times New Roman"/>
          <w:sz w:val="29"/>
          <w:szCs w:val="29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увеличения тарифов на ЖКУ, правом на получение субсидии на оплату коммунальных услуг и приобретение твёрдого топлива в 2022 году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воспользовались  161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(в 2021 году-124 семьи), что на 23 % больше чем в 2021 году на общую сумму 4 861,81916  тыс. рублей, что почти на 100 тыс. рублей больше</w:t>
      </w:r>
      <w:r w:rsidRPr="007F7D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2021 году, в том числе:</w:t>
      </w:r>
    </w:p>
    <w:p w:rsidR="004B7E6F" w:rsidRPr="007F7D1C" w:rsidRDefault="004B7E6F" w:rsidP="004B7E6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счет средств субвенции на исполнение государственных полномочий –    3 114,44247 тыс. рублей.</w:t>
      </w:r>
    </w:p>
    <w:p w:rsidR="004B7E6F" w:rsidRPr="007F7D1C" w:rsidRDefault="004B7E6F" w:rsidP="004B7E6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счет средств районного бюджета 1 567,07669 тыс. рублей. </w:t>
      </w:r>
    </w:p>
    <w:p w:rsidR="004B7E6F" w:rsidRPr="007F7D1C" w:rsidRDefault="004B7E6F" w:rsidP="00A43C2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увеличении количества семей, получивших субсидию, произошло незначительное увеличение выплаченных на субсидию денежных средств, приходящихся на семью. Обусловлено это изменением региональных стандартов, изменения величины прожиточного минимума, установленного в Камчатском крае, ростом уровня доходов граждан. </w:t>
      </w:r>
    </w:p>
    <w:p w:rsidR="004B7E6F" w:rsidRPr="007F7D1C" w:rsidRDefault="004B7E6F" w:rsidP="004B7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Оказание поддержки отдельным категориям граждан, проживающим на территории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осуществляется из средств, предусмотренных муниципальной программой «Социальная поддержка граждан в Соболевском муниципальном районе Камчатского края». Общий объем средств, запланированных на реализацию Программы в 2022 году,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составлял  43</w:t>
      </w:r>
      <w:proofErr w:type="gramEnd"/>
      <w:r w:rsidRPr="007F7D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D1C">
        <w:rPr>
          <w:rFonts w:ascii="Times New Roman" w:hAnsi="Times New Roman" w:cs="Times New Roman"/>
          <w:sz w:val="28"/>
          <w:szCs w:val="28"/>
        </w:rPr>
        <w:t>052,64587 тыс. рублей, размер</w:t>
      </w:r>
      <w:r w:rsidRPr="007F7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фактически произведенных расходов составил   </w:t>
      </w:r>
      <w:r w:rsidRPr="007F7D1C">
        <w:rPr>
          <w:rFonts w:ascii="Times New Roman" w:hAnsi="Times New Roman" w:cs="Times New Roman"/>
          <w:bCs/>
          <w:sz w:val="28"/>
          <w:szCs w:val="28"/>
        </w:rPr>
        <w:t>32 541,87004</w:t>
      </w:r>
      <w:r w:rsidRPr="007F7D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7E6F" w:rsidRPr="007F7D1C" w:rsidRDefault="004B7E6F" w:rsidP="004B7E6F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деятельности отдела являлась организация работы по исполнению мероприятий подпрограммы 2 по предоставлению мер социальной поддержки отдельным категориям граждан, проживающих на территории Соболевского муниципального района, а именно, по оказанию адресной материальной поддержки социально незащищенным слоям населения, а также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гражданам, оказавшимся в трудной жизненной ситуации в связи с произошедшими 2 наводнениями в августе-октябре 2022 года. Всего по подпрограмме 2 в ушедшем году израсходовано 26 200,5685 тыс. рублей., из предполагаемых по плану 35 597,3 тыс. рублей, что соответствует 73,6 %.</w:t>
      </w:r>
    </w:p>
    <w:p w:rsidR="004B7E6F" w:rsidRPr="007F7D1C" w:rsidRDefault="004B7E6F" w:rsidP="004B7E6F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предстояло оказать материальную поддержку гражданам, в ходе выполнения основного мероприятия «Дополнительная социальная поддержка жителям Соболевского района» подпрограммы 2 «Меры социальной поддержки отдельной категории граждан» на общую сумму 30 760 тыс. рублей, фактическое выполнение этого мероприятия составило 21 736,11283 тыс. рублей, что соответствует 70,66 % плана. </w:t>
      </w:r>
    </w:p>
    <w:p w:rsidR="004B7E6F" w:rsidRPr="007F7D1C" w:rsidRDefault="004B7E6F" w:rsidP="004B7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доля финансовых средств подпрограммы 2 прошедшего года была израсходована на оказание единовременной и финансовой помощи гражданам, пострадавшим от наводнений – 19 414 710 рублей. По первому наводнению </w:t>
      </w:r>
      <w:r w:rsidRPr="007F7D1C">
        <w:rPr>
          <w:rFonts w:ascii="Times New Roman" w:hAnsi="Times New Roman" w:cs="Times New Roman"/>
          <w:sz w:val="28"/>
          <w:szCs w:val="28"/>
        </w:rPr>
        <w:t>(31 августа 2022 г.), всего выплачено: 6 494 710,00 рублей, из них:</w:t>
      </w:r>
    </w:p>
    <w:p w:rsidR="004B7E6F" w:rsidRPr="007F7D1C" w:rsidRDefault="004B7E6F" w:rsidP="004B7E6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- 1 900 000,00 рублей – на выплату финансовой помощи (за утрату предметов первой необходимости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),  выплаты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получили 12 семей;</w:t>
      </w:r>
    </w:p>
    <w:p w:rsidR="004B7E6F" w:rsidRPr="007F7D1C" w:rsidRDefault="004B7E6F" w:rsidP="004B7E6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-  4 594 710,00 рублей – на оказание единовременной материальной помощи (в связи с утратой сельхозпродуктов(овощей) на приусадебных участках) по 169 заявлениям. Размер выплаты рассчитывался индивидуально, по наименованиям овощей (из перечня), утраченных при наводнении, с учетом количества членов семьи и рекомендаций по рациональным нормам потребления пищевых продуктов, отвечающих современным требованиям здорового питания. </w:t>
      </w:r>
    </w:p>
    <w:p w:rsidR="004B7E6F" w:rsidRPr="007F7D1C" w:rsidRDefault="004B7E6F" w:rsidP="004B7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По 2 наводнению (6 октября 2022 г.), всего выплачено 12 920 000,00 рублей, из них:</w:t>
      </w:r>
    </w:p>
    <w:p w:rsidR="004B7E6F" w:rsidRPr="007F7D1C" w:rsidRDefault="004B7E6F" w:rsidP="004B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- 9 300 000,00 рублей израсходовано на выплату финансовой помощи за частичную утрату предметов первой необходимости (в соответствии с перечнем предметов первой необходимости) такая помощь оказана 62 семьям (размер каждой выплаты составил 150 000,00 рублей);</w:t>
      </w:r>
    </w:p>
    <w:p w:rsidR="004B7E6F" w:rsidRPr="007F7D1C" w:rsidRDefault="004B7E6F" w:rsidP="004B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- 3 620 000,00 рублей было потрачено на оказание единовременной материальной помощи (в связи с подъемом воды выше уровня пола в жилых помещениях граждан или нарушение условий жизнедеятельности граждан, связанным с поломкой насосов для подачи воды) этот вид помощи оказан по 181 заявлению, в размере 20 тыс. рублей на семью (или одиноко проживающего гражданина).</w:t>
      </w:r>
    </w:p>
    <w:p w:rsidR="004B7E6F" w:rsidRPr="007F7D1C" w:rsidRDefault="004B7E6F" w:rsidP="004B7E6F">
      <w:pPr>
        <w:pStyle w:val="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месте, по размеру освоенных средств – оказание материальной помощи гражданам, оказавшимся в трудной жизненной ситуации и не имеющим возможности самостоятельно её преодолеть, на это израсходовано немногим более 777 тысяч рублей, а граждане получили возможность приобрести продукты питания, предметы личной гигиены и санитарии, заменить сезонную одежду и обувь себе и своим детям. Кроме того, граждане, попавшие в трудную жизненную ситуацию, в связи с организацией похорон близких родственников, тоже смогли получить возмещение части затрат на погребение (145 000 рублей).</w:t>
      </w:r>
    </w:p>
    <w:p w:rsidR="004B7E6F" w:rsidRPr="007F7D1C" w:rsidRDefault="004B7E6F" w:rsidP="004B7E6F">
      <w:pPr>
        <w:shd w:val="clear" w:color="auto" w:fill="FFFFFF"/>
        <w:spacing w:after="0" w:line="240" w:lineRule="auto"/>
        <w:ind w:left="5"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в соответствии с размером предоставленной материальной помощи, востребованность направлений её предоставления выглядит так:</w:t>
      </w:r>
    </w:p>
    <w:p w:rsidR="004B7E6F" w:rsidRPr="007F7D1C" w:rsidRDefault="004B7E6F" w:rsidP="004B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- 460 тыс. рублей на оказание помощи семьям по подготовке детей к школе, это традиционное направление, позволяющее наряду с государственной помощью, материально поддержать семьи, в которых воспитываются дети школьного возраста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помощь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оказана 46 учащимся из 33 семей);</w:t>
      </w:r>
    </w:p>
    <w:p w:rsidR="004B7E6F" w:rsidRPr="007F7D1C" w:rsidRDefault="004B7E6F" w:rsidP="004B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- 199 тыс. рублей израсходовано на оказание адресной материальной помощи к юбилейным датам гражданам района, поздравлены 39 юбиляров, в связи с юбилейным Днем рождения, и 12 супружеских пар к юбилею со дня регистрации брака;</w:t>
      </w:r>
    </w:p>
    <w:p w:rsidR="004B7E6F" w:rsidRPr="007F7D1C" w:rsidRDefault="004B7E6F" w:rsidP="004B7E6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отдаленностью нашего района и отсутствием надежной дороги, ежегодно востребовано такое направление, как </w:t>
      </w:r>
      <w:r w:rsidRPr="007F7D1C">
        <w:rPr>
          <w:rFonts w:ascii="Times New Roman" w:hAnsi="Times New Roman" w:cs="Times New Roman"/>
          <w:bCs/>
          <w:color w:val="000000"/>
          <w:sz w:val="28"/>
          <w:szCs w:val="28"/>
        </w:rPr>
        <w:t>возмещение транспортных расходов ООО «</w:t>
      </w:r>
      <w:proofErr w:type="spellStart"/>
      <w:r w:rsidRPr="007F7D1C">
        <w:rPr>
          <w:rFonts w:ascii="Times New Roman" w:hAnsi="Times New Roman" w:cs="Times New Roman"/>
          <w:bCs/>
          <w:color w:val="000000"/>
          <w:sz w:val="28"/>
          <w:szCs w:val="28"/>
        </w:rPr>
        <w:t>Богера</w:t>
      </w:r>
      <w:proofErr w:type="spellEnd"/>
      <w:r w:rsidRPr="007F7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по доставке продуктов первой необходимости, реализуемых отдельным категориям граждан через социальный отдел магазина, в целях снижения стоимости </w:t>
      </w:r>
      <w:r w:rsidRPr="007F7D1C">
        <w:rPr>
          <w:rFonts w:ascii="Times New Roman" w:hAnsi="Times New Roman" w:cs="Times New Roman"/>
          <w:sz w:val="28"/>
          <w:szCs w:val="28"/>
        </w:rPr>
        <w:t>продовольственных товаров. Этой услугой</w:t>
      </w:r>
      <w:r w:rsidRPr="007F7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течении 2021 года регулярно пользовались 53 неработающих гражданина. На эти цели потрачено 172 691.86 рублей;</w:t>
      </w:r>
    </w:p>
    <w:p w:rsidR="004B7E6F" w:rsidRPr="007F7D1C" w:rsidRDefault="004B7E6F" w:rsidP="004B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- 156 тысяч рублей программных средств были выделены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оказание единовременной адресной помощи ко Дню Победы, 9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мая,  гражданам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относящимся к категории «Дети войны» (по 4 000 рублей тридцати девяти получателям);</w:t>
      </w:r>
    </w:p>
    <w:p w:rsidR="004B7E6F" w:rsidRPr="007F7D1C" w:rsidRDefault="004B7E6F" w:rsidP="004B7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социальные выплаты на возмещение затрат за проведенные ремонтные работы в жилых помещениях граждан - текущий ремонт внутренних поверхностей жилых помещений, замену оконных заполнений и водонагревательного оборудования получили 5 заявителей, относящихся к категории малообеспеченных семей и одиноко проживающих неработающих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 ,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129 567 рублей;</w:t>
      </w:r>
    </w:p>
    <w:p w:rsidR="004B7E6F" w:rsidRPr="007F7D1C" w:rsidRDefault="004B7E6F" w:rsidP="004B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по- прежнему востребовано такое направление, как оказание материальной помощи на зубопротезирование, так в ушедшем году 3 неработающим пенсионерам, старше 60 лет, возмещена стоимость затрат по протезированию, сумма оказанной помощи составила 85 тыс. рублей;</w:t>
      </w:r>
    </w:p>
    <w:p w:rsidR="004B7E6F" w:rsidRPr="007F7D1C" w:rsidRDefault="004B7E6F" w:rsidP="004B7E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D1C">
        <w:rPr>
          <w:rFonts w:ascii="Times New Roman" w:hAnsi="Times New Roman" w:cs="Times New Roman"/>
          <w:bCs/>
          <w:color w:val="000000"/>
          <w:sz w:val="28"/>
          <w:szCs w:val="28"/>
        </w:rPr>
        <w:t>- на предоставление мер социальной поддержки гражданам Соболевского муниципального района, удостоенным звания «Почетный гражданам Соболевского муниципального района», всего израсходовано 75 156,87 рублей (по оплате коммунальных услуг - 1 получателю, и 1 выплата единовременной компенсации на изготовление и установку надгробия;</w:t>
      </w:r>
    </w:p>
    <w:p w:rsidR="004B7E6F" w:rsidRPr="007F7D1C" w:rsidRDefault="004B7E6F" w:rsidP="004B7E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D1C">
        <w:rPr>
          <w:rFonts w:ascii="Times New Roman" w:hAnsi="Times New Roman" w:cs="Times New Roman"/>
          <w:bCs/>
          <w:color w:val="000000"/>
          <w:sz w:val="28"/>
          <w:szCs w:val="28"/>
        </w:rPr>
        <w:t>- самые малые затраты из средств программы – на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возмещение затрат по приобретению лекарственных средств – 25 000 рублей (возмещение получили 5 заявителей).</w:t>
      </w:r>
    </w:p>
    <w:p w:rsidR="004B7E6F" w:rsidRPr="007F7D1C" w:rsidRDefault="004B7E6F" w:rsidP="004B7E6F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2022 года, в рамках проведения летней оздоровительной компании, в загородном стационарном оздоровительном лагере </w:t>
      </w: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ДОЛ «Металлист»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отдыхать 6 детей из малообеспеченных семей, проживающих на территории Соболевского муниципального района.</w:t>
      </w:r>
    </w:p>
    <w:p w:rsidR="004B7E6F" w:rsidRPr="007F7D1C" w:rsidRDefault="004B7E6F" w:rsidP="004B7E6F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сотрудниками отдела по социальному развитию, труду и культуре организуется работа в районе по награждению семей медалью «За любовь и верность». В 2022 году трем семейным парам, проживающим на территории Соболевского муниципального района были вручены медали – супругам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Велижаниным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Льву Николаевичу и Светлане Григорьевне,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 Мен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Гукги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Ольге Михайловне,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Сапожковым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Владимиру Ивановичу и Людмиле Игоревне.</w:t>
      </w:r>
    </w:p>
    <w:p w:rsidR="004B7E6F" w:rsidRPr="007F7D1C" w:rsidRDefault="004B7E6F" w:rsidP="004B7E6F">
      <w:pPr>
        <w:pStyle w:val="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направлением деятельности отдела, к которому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приступили  с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2021 года, после передачи государственных полномочий Камчатского края, явилось оказание государственной социальной помощи малоимущим гражданам на основании социального контракта. Доведенные целевые показатели по количеству заключённых социальных контрактов, в 2022 годы были выполнены. Размер израсходованных целевых средств, выделенных в виде субвенции из бюджета Камчатского края, выплаченных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заключены Социальные контракты, составил 839 792 рубля. Всего заключено 6 социальных контрактов: 5 из них - по поиску работы и 1 на осуществление иных мероприятий, направленных на преодоление гражданином (семьей) трудной жизненной ситуации.</w:t>
      </w:r>
    </w:p>
    <w:p w:rsidR="004B7E6F" w:rsidRPr="007F7D1C" w:rsidRDefault="004B7E6F" w:rsidP="004B7E6F">
      <w:pPr>
        <w:pStyle w:val="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отдела строится в тесном взаимодействии со специалистами отделения Елизовского центра социального обслуживания населения в Соболевском районе, Центра занятости населения, администрациями сельских поселений, учреждений культуры и системы образования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4B7E6F" w:rsidRPr="007F7D1C" w:rsidRDefault="004B7E6F" w:rsidP="004B7E6F">
      <w:pPr>
        <w:pStyle w:val="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специалистами отдела оказывается помощь в сборе и направлении документов отдельных категорий граждан, проживающих на территории Соболевского муниципального района в Министерство социального благополучия и семейной политики Камчатского края, для оформления материальной помощи на частичную оплату (компенсацию) стоимости услуг гостиницы отдельным категориям граждан. Обычно наши односельчане прибегают к этой мере при направлении их на обследование или лечение в медицинские учреждения, расположенные в г. Петропавловск-Камчатский.</w:t>
      </w:r>
    </w:p>
    <w:p w:rsidR="004B7E6F" w:rsidRPr="007F7D1C" w:rsidRDefault="004B7E6F" w:rsidP="004B7E6F">
      <w:pPr>
        <w:spacing w:after="0" w:line="240" w:lineRule="auto"/>
        <w:ind w:left="113"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Соболевском муниципальном районе под опекой находится один недееспособный гражданин. Опекуном является дочь, имеющая алиментные обязательства по отношению к своей подопечной, в связи с чем выплата вознаграждения опекуну не производится.</w:t>
      </w:r>
    </w:p>
    <w:p w:rsidR="004B7E6F" w:rsidRPr="007F7D1C" w:rsidRDefault="004B7E6F" w:rsidP="004B7E6F">
      <w:pPr>
        <w:pStyle w:val="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отделом подготовлено и проведено 12 заседаний межведомственной комиссии по социальной поддержке населения администрации Соболевского муниципального района, на которых рассмотрено 98 заявлений жителей Соболевского муниципального района. Лишь в 4 случаях граждане получили отказ в оказании им материальной помощи, в связи с превышением среднедушевого дохода их семей над установленной величиной прожиточного минимума в Камчатском крае и предоставлением неполного пакета документов.</w:t>
      </w:r>
    </w:p>
    <w:p w:rsidR="004B7E6F" w:rsidRPr="007F7D1C" w:rsidRDefault="004B7E6F" w:rsidP="004B7E6F">
      <w:pPr>
        <w:pStyle w:val="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отдел были возложены обязанности по организации работы по оказанию материальной помощи населению, пострадавшему от наводнений. После первого наводнения, произошедшего 31 августа 2022 года, в администрацию района поступило 212 заявлений.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Рассмотрением  заявлений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занималась специально созданная комиссия по обследованию придомовых территорий и жилых помещений для определения ущерба пострадавшего населения при наводнении, в состав которой вошли специалисты администрации Соболевского муниципального района и представитель депутатского корпуса. Для рассмотрения заявлений граждан и прилагаемых к ним документов, проведено 5 заседаний комиссии, в ходе которых рассмотрено 212 заявлений, 181 из них - удовлетворено,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31 – отказано в оказании материальной помощи, в связи с отсутствием ущерба. После второго наводнения было принято 377 заявлений граждан, для их рассмотрения были проведены 18 заседаний комиссии, в результате выплаты получили 245 заявителей, а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132  заявителям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отказано в осуществлении выплат.</w:t>
      </w:r>
    </w:p>
    <w:p w:rsidR="004B7E6F" w:rsidRPr="007F7D1C" w:rsidRDefault="004B7E6F" w:rsidP="00FB0997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Соболевском районе на протяжении многих лет поддерживается традиция раздачи жителям свежей рыбы, предоставляемой рыбодобывающими предприятиями, которая осуществляется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 специалистов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отдела. Часть из этой продукции развозится одиноким и престарелым гражданам по месту жительства, остальное раздается гражданам на территории администрации. Так раздачу белорыбицы летом 2022 года осуществляли 2 раза, и дважды раздавали красную рыбу. Кроме этого, отдел оказывает материальную помощь в форме продуктовых наборов престарелым жителям района ко дню пожилого человека, многодетным семьям ко дню Матери, вдовам участников ВОВ и т.д. Долгожданные Новогодние сладкие подарки от имени Деда Мороза, предоставляемые рыбодобывающими предприятиями в качестве спонсорской помощи, ежегодно получают не только дети школьного возраста из многодетных и малообеспеченных семей района, но и граждане возрастной категории «70 +». В ушедшем году к вручению подарков пожилым гражданам были привлечены специалисты МКУК «КДЦ «Родник», которые осуществили это в нарядных костюмах.</w:t>
      </w:r>
    </w:p>
    <w:p w:rsidR="00A0177B" w:rsidRPr="007F7D1C" w:rsidRDefault="00A0177B" w:rsidP="00B669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D1C">
        <w:rPr>
          <w:rFonts w:ascii="Times New Roman" w:eastAsia="Calibri" w:hAnsi="Times New Roman" w:cs="Times New Roman"/>
          <w:b/>
          <w:sz w:val="28"/>
          <w:szCs w:val="28"/>
        </w:rPr>
        <w:t>Культура</w:t>
      </w:r>
      <w:r w:rsidR="00602A9A" w:rsidRPr="007F7D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69A2" w:rsidRPr="007F7D1C" w:rsidRDefault="00B669A2" w:rsidP="00B669A2">
      <w:pPr>
        <w:spacing w:after="0" w:line="240" w:lineRule="atLeast"/>
        <w:ind w:firstLine="709"/>
        <w:jc w:val="both"/>
      </w:pPr>
      <w:r w:rsidRPr="007F7D1C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 Российской Федерации Владимир Владимирович Путин объявил 2022 год Годом культурного наследия народов России. А Губернатором Камчатского края В.В. Солодовым, 2022 год был объявлен Годом </w:t>
      </w:r>
      <w:r w:rsidRPr="007F7D1C">
        <w:rPr>
          <w:rFonts w:ascii="Times New Roman" w:hAnsi="Times New Roman" w:cs="Times New Roman"/>
          <w:sz w:val="28"/>
          <w:szCs w:val="28"/>
        </w:rPr>
        <w:t>культуры коренных малочисленных народов Севера, Сибири и Дальнего Востока Российской Федерации, проживающих в Камчатском крае.</w:t>
      </w:r>
      <w:r w:rsidRPr="007F7D1C">
        <w:t xml:space="preserve"> </w:t>
      </w:r>
    </w:p>
    <w:p w:rsidR="00B669A2" w:rsidRPr="007F7D1C" w:rsidRDefault="00B669A2" w:rsidP="00B669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Учреждениями культуры Соболевского муниципального района в 2022 году проводились мероприятия, посвященные Году культурного наследия народов и культуры коренных малочисленных народов Севера.</w:t>
      </w:r>
    </w:p>
    <w:p w:rsidR="00B669A2" w:rsidRPr="007F7D1C" w:rsidRDefault="00B669A2" w:rsidP="00B669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В целях популяризации народного искусства, сохранения культурных традиций были организованы литературные чтения, музыкальные гостиные, книжные выставки, мастер-классы, выставки прикладного искусства и т.д. </w:t>
      </w:r>
    </w:p>
    <w:p w:rsidR="00B669A2" w:rsidRPr="007F7D1C" w:rsidRDefault="00B669A2" w:rsidP="00B669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Книжные выставки и литературно-музыкальные гостиные были на следующие темы: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 xml:space="preserve">«Изумрудные росы Нины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Бережковой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>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 xml:space="preserve">«Суздалова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Нэли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», «Писатели Камчатского края», «Выставка словарей на национальных языках народностей Камчатского края», «Камчатское детство», «Камчатские поэты о Великой Отечественной войне», «День Аборигена», «Начальник Камчатки Магнус Карл фон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>» и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об истории гонки на собачьих упряжках «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». В рамках Всероссийской библиотечной акции «Библионочь-2022» проведены: марафон «Карусель камчатских сказок», выставки и иллюстрации народных сказок Севера «Сказочная Камчатка», мастер-класс – «Камчатский сувенир». Для детей проведены конкурсы рисунков, выставка аппликаций «Узоры Севера» и громкие чтения сказок «Большая книга сказок Камчатки» и «Сказки Севера». Регулярные </w:t>
      </w:r>
      <w:r w:rsidRPr="007F7D1C">
        <w:rPr>
          <w:rFonts w:ascii="Times New Roman" w:hAnsi="Times New Roman" w:cs="Times New Roman"/>
          <w:sz w:val="28"/>
          <w:szCs w:val="28"/>
        </w:rPr>
        <w:lastRenderedPageBreak/>
        <w:t xml:space="preserve">мастер-классы и творческие выставки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Растворовой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Н.Л. «Красота бисера» привлекали и детей, и взрослых к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 xml:space="preserve">плетению бисером, изготовлению оберегов, талисманов и камчатских сувениров. </w:t>
      </w:r>
    </w:p>
    <w:p w:rsidR="00B669A2" w:rsidRPr="007F7D1C" w:rsidRDefault="00B669A2" w:rsidP="00B669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В течение года на лекциях, информационно-познавательных уроках освещались темы «Игры и обычаи коренных народов Камчатки», «Обряды и традиции народов России», «Ительменский быт», «Рыбный край»,</w:t>
      </w:r>
      <w:r w:rsidRPr="007F7D1C">
        <w:t xml:space="preserve"> «</w:t>
      </w:r>
      <w:r w:rsidRPr="007F7D1C">
        <w:rPr>
          <w:rFonts w:ascii="Times New Roman" w:hAnsi="Times New Roman" w:cs="Times New Roman"/>
          <w:sz w:val="28"/>
          <w:szCs w:val="28"/>
        </w:rPr>
        <w:t xml:space="preserve">Ворон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Кутха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в эпосе и искусстве», «Фольклорный эвенский праздник «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Нургэнэк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>»», «Народы Севера – Ительмены»,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«Жизнь и быт коренных народов Камчатки», «Игры народов Севера и Дальнего Востока», «Ительменский танец», «Северный народ», «Народы Камчатки», «Культура и праздники народов Камчатки» и т.д. В музее проведены экскурсии «Жизнь и быт коренных народов»,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оформлен выставочный проект «Ительмены».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На книжных выставках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 xml:space="preserve">Соболевской библиотеки «У книжной полки» были представлены произведения дальневосточных писателей и поэтов. </w:t>
      </w:r>
    </w:p>
    <w:p w:rsidR="00B669A2" w:rsidRPr="007F7D1C" w:rsidRDefault="00B669A2" w:rsidP="00B669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Ежегодное празднование в селе Соболево ительменского национального праздника «День первой рыбы» с 1996 года стало традицией.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 xml:space="preserve">Основную организационную работу по проведению праздника вели специалисты учреждений культуры: </w:t>
      </w:r>
      <w:bookmarkStart w:id="1" w:name="_Hlk121920892"/>
      <w:r w:rsidRPr="007F7D1C">
        <w:rPr>
          <w:rFonts w:ascii="Times New Roman" w:hAnsi="Times New Roman" w:cs="Times New Roman"/>
          <w:sz w:val="28"/>
          <w:szCs w:val="28"/>
        </w:rPr>
        <w:t xml:space="preserve">МКУК КДЦ «Родник», </w:t>
      </w:r>
      <w:bookmarkEnd w:id="1"/>
      <w:r w:rsidRPr="007F7D1C">
        <w:rPr>
          <w:rFonts w:ascii="Times New Roman" w:hAnsi="Times New Roman" w:cs="Times New Roman"/>
          <w:sz w:val="28"/>
          <w:szCs w:val="28"/>
        </w:rPr>
        <w:t xml:space="preserve">МКУК </w:t>
      </w:r>
      <w:bookmarkStart w:id="2" w:name="_Hlk127527976"/>
      <w:r w:rsidRPr="007F7D1C">
        <w:rPr>
          <w:rFonts w:ascii="Times New Roman" w:hAnsi="Times New Roman" w:cs="Times New Roman"/>
          <w:sz w:val="28"/>
          <w:szCs w:val="28"/>
        </w:rPr>
        <w:t>«Соболевский районный историко-краеведческий музей»</w:t>
      </w:r>
      <w:bookmarkEnd w:id="2"/>
      <w:r w:rsidRPr="007F7D1C">
        <w:rPr>
          <w:rFonts w:ascii="Times New Roman" w:hAnsi="Times New Roman" w:cs="Times New Roman"/>
          <w:sz w:val="28"/>
          <w:szCs w:val="28"/>
        </w:rPr>
        <w:t xml:space="preserve"> и МКУК «Соболевская библиотека». В мероприятии принимали активное участие представители родовых общин, их старожилы, жители и гости села. В ходе праздника традиционно проводился конкурс «Кухни России», выставка-дегустация национальных и современных блюд из рыбы, дикоросов, ягод, выставка-продажа сувенирных изделий из бисера, кожи, изготовленными самодеятельными мастерами. Народный ительменский ансамбль «Алгу» и участники театральной студии МКУК КДЦ «Родник» демонстрировали национальные обрядовые танцы, инсценированные зарисовки, истории из жизни и быта коренных жителей, проводили национальный обряд «заманивания рыбы». К международному дню Аборигена МКУК «Соболевская библиотека» и «Соболевский районный историко-краеведческий музей» на территории музея, на импровизированной ительменскому быту поляне, рассказали о сотворении земли камчатской, местных обычаях и традициях; провели игровую программу на знание ительменского языка, пословиц и поговорок. Солисты ансамбля «Алгу» показали мастер – класс танцевальных элементов с изображением птиц и животных.</w:t>
      </w:r>
    </w:p>
    <w:p w:rsidR="00B669A2" w:rsidRPr="007F7D1C" w:rsidRDefault="00B669A2" w:rsidP="00B669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Народный ительменский ансамбль «Алгу» МКУК КДЦ «Родник» принимал участие в </w:t>
      </w:r>
      <w:proofErr w:type="gramStart"/>
      <w:r w:rsidRPr="007F7D1C">
        <w:rPr>
          <w:rFonts w:ascii="Times New Roman" w:hAnsi="Times New Roman" w:cs="Times New Roman"/>
          <w:sz w:val="28"/>
          <w:szCs w:val="28"/>
        </w:rPr>
        <w:t>этно-культурном</w:t>
      </w:r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 марафоне «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- лицом к лицу к Северу»,</w:t>
      </w:r>
      <w:r w:rsidRPr="007F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D1C">
        <w:rPr>
          <w:rFonts w:ascii="Times New Roman" w:hAnsi="Times New Roman" w:cs="Times New Roman"/>
          <w:color w:val="000000"/>
          <w:sz w:val="28"/>
          <w:szCs w:val="28"/>
        </w:rPr>
        <w:t xml:space="preserve">выставке-ярмарке «Сказочная Камчатка» </w:t>
      </w:r>
      <w:r w:rsidRPr="007F7D1C">
        <w:rPr>
          <w:rFonts w:ascii="Times New Roman" w:hAnsi="Times New Roman" w:cs="Times New Roman"/>
          <w:sz w:val="28"/>
          <w:szCs w:val="28"/>
        </w:rPr>
        <w:t>и в ежегодном региональном национальном празднике «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Алхалалалай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>». Ансамбль участвовал во всех концертных программах в рамках мероприятий этно-проекта «Традиции в Новый век». МКУК КДЦ «Родник» дистанционно участвовал в краевом фестивале народных сказок «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Мургин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7D1C">
        <w:rPr>
          <w:rFonts w:ascii="Times New Roman" w:hAnsi="Times New Roman" w:cs="Times New Roman"/>
          <w:sz w:val="28"/>
          <w:szCs w:val="28"/>
        </w:rPr>
        <w:t>лымн,ыль</w:t>
      </w:r>
      <w:proofErr w:type="spellEnd"/>
      <w:proofErr w:type="gramEnd"/>
      <w:r w:rsidRPr="007F7D1C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видеоспектаклем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«Слезы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Завины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>».</w:t>
      </w:r>
    </w:p>
    <w:p w:rsidR="00B669A2" w:rsidRPr="007F7D1C" w:rsidRDefault="00B669A2" w:rsidP="00B669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В рамках Года культурного наследия народов России </w:t>
      </w:r>
      <w:bookmarkStart w:id="3" w:name="_Hlk127527939"/>
      <w:r w:rsidRPr="007F7D1C">
        <w:rPr>
          <w:rFonts w:ascii="Times New Roman" w:hAnsi="Times New Roman" w:cs="Times New Roman"/>
          <w:sz w:val="28"/>
          <w:szCs w:val="28"/>
        </w:rPr>
        <w:t xml:space="preserve">МКУК «Соболевская библиотека» </w:t>
      </w:r>
      <w:bookmarkEnd w:id="3"/>
      <w:r w:rsidRPr="007F7D1C">
        <w:rPr>
          <w:rFonts w:ascii="Times New Roman" w:hAnsi="Times New Roman" w:cs="Times New Roman"/>
          <w:sz w:val="28"/>
          <w:szCs w:val="28"/>
        </w:rPr>
        <w:t xml:space="preserve">проведена акция «Ночь искусств» «Традиции Руси». В нее вошли выставки художественного творчества «Народные промыслы России» и «Быт и традиции Руси», мини картинная галерея известных художников «Как жили на Руси»;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-иллюстративно-предметная выставка с историческим экскурсом и игровой программой «Матрешечный переполох»; «Славянские обычаи»; </w:t>
      </w:r>
      <w:r w:rsidRPr="007F7D1C">
        <w:rPr>
          <w:rFonts w:ascii="Times New Roman" w:hAnsi="Times New Roman" w:cs="Times New Roman"/>
          <w:sz w:val="28"/>
          <w:szCs w:val="28"/>
        </w:rPr>
        <w:lastRenderedPageBreak/>
        <w:t xml:space="preserve">ДАРМАРКА;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артсоревнование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«Раскрась Матрешку»; конкурс русских народных загадок, конкурс «Славянские обряды»; мастер-класс «Бабушкин коврик».</w:t>
      </w:r>
    </w:p>
    <w:p w:rsidR="00B669A2" w:rsidRPr="007F7D1C" w:rsidRDefault="00B669A2" w:rsidP="00B669A2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 района в 2022 году организовывали и принимали активное участие в патриотических всероссийских акциях. </w:t>
      </w:r>
      <w:r w:rsidRPr="007F7D1C">
        <w:rPr>
          <w:rFonts w:ascii="Times New Roman" w:hAnsi="Times New Roman" w:cs="Times New Roman"/>
          <w:sz w:val="28"/>
          <w:szCs w:val="28"/>
        </w:rPr>
        <w:t xml:space="preserve">В </w:t>
      </w:r>
      <w:r w:rsidRPr="007F7D1C">
        <w:rPr>
          <w:rStyle w:val="A10"/>
          <w:rFonts w:ascii="Times New Roman" w:hAnsi="Times New Roman" w:cs="Times New Roman"/>
          <w:b w:val="0"/>
          <w:i w:val="0"/>
          <w:sz w:val="28"/>
          <w:szCs w:val="28"/>
        </w:rPr>
        <w:t>годовщину полного освобождения Ленинграда от фашистской блокады</w:t>
      </w:r>
      <w:r w:rsidRPr="007F7D1C">
        <w:t xml:space="preserve"> </w:t>
      </w:r>
      <w:r w:rsidRPr="007F7D1C">
        <w:rPr>
          <w:rStyle w:val="A40"/>
          <w:rFonts w:ascii="Times New Roman" w:hAnsi="Times New Roman" w:cs="Times New Roman"/>
          <w:sz w:val="28"/>
          <w:szCs w:val="28"/>
        </w:rPr>
        <w:t>МКУК КДЦ «Родник» провёл патриотический час «Великий подвиг Ленинграда» с просмотром художественного фильма «Крик тишины». В МКУК «Соболевский районный историко-краеведческий музей» состоялись лекции «Блокада Ленинграда» с просмотром презентаций «Блокада Ленинграда - памятные места» и «Ладожское озеро - путь к спасению»; в зале Славы музея были организованы выставки «Никто не забыт! Ничто не забыто!» с фотографиями ветеранов Великой отечественной войны, выставка «Воины-интернационалисты»,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F7D1C">
        <w:rPr>
          <w:rStyle w:val="A40"/>
          <w:rFonts w:ascii="Times New Roman" w:hAnsi="Times New Roman" w:cs="Times New Roman"/>
          <w:sz w:val="28"/>
          <w:szCs w:val="28"/>
        </w:rPr>
        <w:t>презентация книг Нины Николаевны Ореховой «Помним! Чтим!» и «Этих дней не смолкнет слава!» с участием автора; акция "Стихи Победы". Проведены конкурсы чтецов «Мы помним», рисунков и плакатов «День Победы»; праздничные концерты в населенных пунктах района «День Победы!», «Как он был от нас далек…», «Поклонимся великим тем годам!», традиционное угощение «солдатской кашей»; патриотический час: «За заслуги перед Отечеством», уроки мужества с презентацией «Дети, которых окликнуло страшное слово «Война»», «Подвиг ваш бессмертен!», «Детям о войне», «Мужали мальчики в бою»,</w:t>
      </w:r>
      <w:r w:rsidRPr="007F7D1C">
        <w:t xml:space="preserve"> </w:t>
      </w:r>
      <w:r w:rsidRPr="007F7D1C">
        <w:rPr>
          <w:rStyle w:val="A40"/>
          <w:rFonts w:ascii="Times New Roman" w:hAnsi="Times New Roman" w:cs="Times New Roman"/>
          <w:sz w:val="28"/>
          <w:szCs w:val="28"/>
        </w:rPr>
        <w:t xml:space="preserve">«Битва за Сталинград»; организованы </w:t>
      </w:r>
      <w:proofErr w:type="spellStart"/>
      <w:r w:rsidRPr="007F7D1C">
        <w:rPr>
          <w:rStyle w:val="A40"/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7F7D1C">
        <w:rPr>
          <w:rStyle w:val="A40"/>
          <w:rFonts w:ascii="Times New Roman" w:hAnsi="Times New Roman" w:cs="Times New Roman"/>
          <w:sz w:val="28"/>
          <w:szCs w:val="28"/>
        </w:rPr>
        <w:t>-фото-иллюстративные выставки, экскурс и видеоролик «И в памяти людской навечно», «Мы наследники Победы!»,</w:t>
      </w:r>
      <w:r w:rsidRPr="007F7D1C">
        <w:t xml:space="preserve"> </w:t>
      </w:r>
      <w:r w:rsidRPr="007F7D1C">
        <w:rPr>
          <w:rStyle w:val="A40"/>
          <w:rFonts w:ascii="Times New Roman" w:hAnsi="Times New Roman" w:cs="Times New Roman"/>
          <w:sz w:val="28"/>
          <w:szCs w:val="28"/>
        </w:rPr>
        <w:t>«Сыны Отечества»,</w:t>
      </w:r>
      <w:r w:rsidRPr="007F7D1C">
        <w:t xml:space="preserve"> </w:t>
      </w:r>
      <w:r w:rsidRPr="007F7D1C">
        <w:rPr>
          <w:rStyle w:val="A40"/>
          <w:rFonts w:ascii="Times New Roman" w:hAnsi="Times New Roman" w:cs="Times New Roman"/>
          <w:sz w:val="28"/>
          <w:szCs w:val="28"/>
        </w:rPr>
        <w:t xml:space="preserve">«Народ, который победил!»; фотовыставка «Май 45-го года», литературно-музыкальная гостиная «Камчатские поэты о ВОВ»; оформление стенда памяти «Участники и ветераны ВОВ нашего села!» и т.д. </w:t>
      </w:r>
      <w:r w:rsidRPr="007F7D1C">
        <w:rPr>
          <w:rStyle w:val="A10"/>
          <w:rFonts w:ascii="Times New Roman" w:hAnsi="Times New Roman" w:cs="Times New Roman"/>
          <w:b w:val="0"/>
          <w:i w:val="0"/>
          <w:sz w:val="28"/>
          <w:szCs w:val="28"/>
        </w:rPr>
        <w:t xml:space="preserve">К памятным Дням воинской Славы России организованы книжные выставки </w:t>
      </w:r>
      <w:r w:rsidRPr="007F7D1C">
        <w:rPr>
          <w:rFonts w:ascii="Times New Roman" w:hAnsi="Times New Roman" w:cs="Times New Roman"/>
          <w:sz w:val="28"/>
          <w:szCs w:val="28"/>
        </w:rPr>
        <w:t>«Я говорю с тобой из Ленинграда», «Вечный огонь Сталинграда»,</w:t>
      </w:r>
      <w:r w:rsidRPr="007F7D1C">
        <w:rPr>
          <w:rFonts w:ascii="Times New Roman" w:hAnsi="Times New Roman" w:cs="Times New Roman"/>
        </w:rPr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«Славная победа русского воинства. Александр Невский».</w:t>
      </w:r>
    </w:p>
    <w:p w:rsidR="00B669A2" w:rsidRPr="007F7D1C" w:rsidRDefault="00B669A2" w:rsidP="00B669A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 xml:space="preserve">Ко Дню славянской письменности и культуры проведены: книжная выставка, 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видеовикторина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 xml:space="preserve"> «Аз, буки, веди…»; конкурс - викторина: «День славянской письменности и культуры»; викторина «Великий и могучий русский язык»; «История Славянской письменности»; час истории  «Истоки русской письменности», познавательный час по мотивам русского фольклора «Славянские обряды», игровая программа «По широкой Руси – нашей матушке!». </w:t>
      </w:r>
    </w:p>
    <w:p w:rsidR="00B669A2" w:rsidRPr="007F7D1C" w:rsidRDefault="00B669A2" w:rsidP="00B669A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Ко Дню России проведены праздничные концерты, конкурс и книжная выставка «Кухни России», музыкальный вечер «Великая Россия!», тематическое мероприятие «День независимости России», оформлен информационный стенд «Символы России: история развития».</w:t>
      </w:r>
    </w:p>
    <w:p w:rsidR="00B669A2" w:rsidRPr="007F7D1C" w:rsidRDefault="00B669A2" w:rsidP="00B669A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В мероприятия, посвященные празднованию Дня народного единства, вошли: книжная выставка, исторический экскурс «Сквозь даль столетий: Минин и Пожарский», выставка детских рисунков-открыток «Сила России в единстве народов!», конкурс рисунков и викторина «В нашем единстве - наша сила!», шахматно-шашечный турнир, информационная выставка «Подвиги за веру и Отечество!».</w:t>
      </w:r>
    </w:p>
    <w:p w:rsidR="00B669A2" w:rsidRPr="007F7D1C" w:rsidRDefault="00B669A2" w:rsidP="00B669A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В течение года работники учреждений культуры выступали инициаторами и активными участниками экологических акций «Охраняем лес от пожара»,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 xml:space="preserve">«Музей </w:t>
      </w:r>
      <w:r w:rsidRPr="007F7D1C">
        <w:rPr>
          <w:rFonts w:ascii="Times New Roman" w:hAnsi="Times New Roman" w:cs="Times New Roman"/>
          <w:sz w:val="28"/>
          <w:szCs w:val="28"/>
        </w:rPr>
        <w:lastRenderedPageBreak/>
        <w:t>под открытым небом», «Бережём озёра!»,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«Наш поселок без мусора», «Сад памяти», «Зелёная дорожка», «Человек природе друг».</w:t>
      </w:r>
    </w:p>
    <w:p w:rsidR="00B669A2" w:rsidRPr="007F7D1C" w:rsidRDefault="00B669A2" w:rsidP="00B669A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Особое внимание в работе учреждений культуры района уделено подрастающему поколению. Проводились информационно-просветительские, профилактические беседы, демонстрировались видеоролики на разные темы, в том числе о вреде алкоголя и табакокурения «Один пьёт, страдают многие!»,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«Не попади в капкан!», «Борьба с алкоголем»,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«Мы против алкоголя», «Брось курить – дыши свободно», о вреде наркотиков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«Нет наркотикам!»,</w:t>
      </w:r>
      <w:r w:rsidRPr="007F7D1C">
        <w:t xml:space="preserve"> «</w:t>
      </w:r>
      <w:r w:rsidRPr="007F7D1C">
        <w:rPr>
          <w:rFonts w:ascii="Times New Roman" w:hAnsi="Times New Roman" w:cs="Times New Roman"/>
          <w:sz w:val="28"/>
          <w:szCs w:val="28"/>
        </w:rPr>
        <w:t>О вреде наркотиков» (слайд-час). В рамках солидарности борьбы с терроризмом проведены: библиотечный урок «Гражданская оборона - умей себя защитить», «Правила поведения при угрозе террористического характера»; акции</w:t>
      </w:r>
      <w:r w:rsidRPr="007F7D1C">
        <w:rPr>
          <w:rFonts w:ascii="Times New Roman" w:hAnsi="Times New Roman" w:cs="Times New Roman"/>
          <w:sz w:val="28"/>
          <w:szCs w:val="28"/>
        </w:rPr>
        <w:tab/>
        <w:t>«Мы против террора»; лекции-беседы «Терроризм сегодня», «Международный день борьбы с терроризмом»; оформлены информационные стенды «День солидарности в борьбе с терроризмом» и «Мир без терроризма»; выпущен видеоролик к Международному Дню поминовения жертв терроризма; по пожарной безопасности проведено практическое занятие по пожарно-прикладному искусству. Пропагандировали здоровый образ жизни: Лыжня России 2022: «Все на старт!», «Годы молодые, годы озорные», «Будущее в твоих руках», кросс «Я выбираю спорт»,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«Если хочешь быть здоров»,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«Ловкие и умелые»,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>«Я буду сильным и здоровым!»,</w:t>
      </w:r>
      <w:r w:rsidRPr="007F7D1C">
        <w:t xml:space="preserve"> </w:t>
      </w:r>
      <w:r w:rsidRPr="007F7D1C">
        <w:rPr>
          <w:rFonts w:ascii="Times New Roman" w:hAnsi="Times New Roman" w:cs="Times New Roman"/>
          <w:sz w:val="28"/>
          <w:szCs w:val="28"/>
        </w:rPr>
        <w:t xml:space="preserve">«Вкусно и полезно» (о здоровом питании). </w:t>
      </w:r>
      <w:r w:rsidRPr="007F7D1C">
        <w:rPr>
          <w:rFonts w:ascii="Times New Roman" w:eastAsia="Calibri" w:hAnsi="Times New Roman" w:cs="Times New Roman"/>
          <w:sz w:val="28"/>
          <w:szCs w:val="28"/>
        </w:rPr>
        <w:t>На открытых правовых уроках для школьников проведены лекции и презентации на тему «Права и обязанности человека».</w:t>
      </w:r>
    </w:p>
    <w:p w:rsidR="00B669A2" w:rsidRPr="007F7D1C" w:rsidRDefault="00B669A2" w:rsidP="00B669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Ограничения, введенные в период пандемии расширили культурным учреждениям новые форматы общения со зрителем. В дистанционном формате (в социальных сетях и на сайтах учреждений) активно проводятся конкурсы, викторины, размещаются праздничные видеоролики и информационные бюллетени. Видеопрезентации и видеосюжеты всегда доступны для повторного просмотра.</w:t>
      </w:r>
    </w:p>
    <w:p w:rsidR="00B669A2" w:rsidRPr="007F7D1C" w:rsidRDefault="00B669A2" w:rsidP="00B669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Культурно-досуговыми учреждениями района в 2022 году было проведено 503 культурно-массовых мероприятия, зрителями и участниками которых (очно и онлайн форматах) стали 168 306 человек. В 12 клубных формированиях самодеятельного творчества учреждений культуры района занимается 156 человек. </w:t>
      </w:r>
    </w:p>
    <w:p w:rsidR="00B669A2" w:rsidRPr="007F7D1C" w:rsidRDefault="00B669A2" w:rsidP="00B669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Услугами библиотек района воспользовалось 22720 человек. Пользователи муниципальных библиотек района составляют 50,48 % от общего числа населения района. Количество проведённых мероприятий в 2022 году библиотеками - 610. </w:t>
      </w:r>
    </w:p>
    <w:p w:rsidR="00B669A2" w:rsidRPr="007F7D1C" w:rsidRDefault="00B669A2" w:rsidP="00B669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Районным историко-краеведческим музеем в течение года было организовано 120 выставок, проведено 273 экскурсии, число посещений выставок, экспозиций и экскурсионных посещений составило всего 12700 человек.</w:t>
      </w:r>
    </w:p>
    <w:p w:rsidR="00B669A2" w:rsidRPr="007F7D1C" w:rsidRDefault="00B669A2" w:rsidP="00B669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муниципальной программы «Развитие культуры в Соболевском муниципальном районе Камчатского края» продолжается работа по оснащению библиотек современным оборудованием, формированию и обеспечению сохранности фондов, как в печатном, так и электронном виде. В прошедшем году были приобретены визуализатор (сканирующее устройство) (150,0 тыс. руб.); интерактивные книги, справочная и отраслевая литература, выставочная мебель, интерактивный глобус (220,0 тыс. руб.). МКУК «Соболевская </w:t>
      </w:r>
      <w:r w:rsidRPr="007F7D1C">
        <w:rPr>
          <w:rFonts w:ascii="Times New Roman" w:eastAsia="Calibri" w:hAnsi="Times New Roman" w:cs="Times New Roman"/>
          <w:sz w:val="28"/>
          <w:szCs w:val="28"/>
        </w:rPr>
        <w:lastRenderedPageBreak/>
        <w:t>библиотека» издана книга «Соболевский район в газетной строке» (200 экз.) (384,0 тыс. руб.).</w:t>
      </w:r>
    </w:p>
    <w:p w:rsidR="00B669A2" w:rsidRPr="007F7D1C" w:rsidRDefault="00B669A2" w:rsidP="00B669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На территории МКУК «Соболевский районный историко-краеведческий музей» смонтирован ангар для хранения музейных фондов (6153,54 тыс. руб.); приобретены оборудование для хранилища (шкафы драйверного типа, стол гидравлический, подвесная система) на 358,792 </w:t>
      </w:r>
      <w:proofErr w:type="spellStart"/>
      <w:r w:rsidRPr="007F7D1C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7F7D1C">
        <w:rPr>
          <w:rFonts w:ascii="Times New Roman" w:eastAsia="Calibri" w:hAnsi="Times New Roman" w:cs="Times New Roman"/>
          <w:sz w:val="28"/>
          <w:szCs w:val="28"/>
        </w:rPr>
        <w:t>. и входная уличная дверь (двустворчатая, утепленная, металлическая) (196,90 тыс. руб.).</w:t>
      </w:r>
    </w:p>
    <w:p w:rsidR="00B669A2" w:rsidRPr="007F7D1C" w:rsidRDefault="00B669A2" w:rsidP="00B669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В целях сохранения материально-технической базы учреждений культуры и развития инфраструктуры в 2022 году проведены следующие виды работы: на территории МКУК КДЦ «Родник» возведен бескаркасный ангар (4034,730 тыс. руб.); смонтирована (кладка из кирпича) тумба для афиш и объявлений (140,519 тыс. руб.), произведена укладка плитки из резиновой крошки на детской площадке (44,640 тыс. руб.), изготовлена инсталляция «Я люблю Соболево» (198,0 тыс. руб.).</w:t>
      </w:r>
      <w:r w:rsidRPr="007F7D1C">
        <w:t xml:space="preserve"> </w:t>
      </w: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Приобретен для использования на мероприятиях проекционный экран (моторизированный) (296,28 тыс. руб.). Для обеспечения доступности услуг для инвалидов и лиц с ОВЗ отремонтирована туалетная комната (325,589 </w:t>
      </w:r>
      <w:proofErr w:type="spellStart"/>
      <w:r w:rsidRPr="007F7D1C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.). </w:t>
      </w:r>
    </w:p>
    <w:p w:rsidR="00B669A2" w:rsidRPr="007F7D1C" w:rsidRDefault="00B669A2" w:rsidP="00B669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>В целях создания условий доступной среды для людей с ограниченными возможностями здоровья МКУК «Библиотека с. Устьевое» приобретены: противоскользящее покрытие, кнопки вызова, тактильные таблички со шрифтом Брайля, оформлен «Паспорт доступности» (81,4 тыс. руб.).</w:t>
      </w:r>
    </w:p>
    <w:p w:rsidR="00B669A2" w:rsidRPr="007F7D1C" w:rsidRDefault="00B669A2" w:rsidP="00B669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В МКУК КДЦ «Прибой» приобретена звуковая и осветительная аппаратура (467,33 </w:t>
      </w:r>
      <w:proofErr w:type="spellStart"/>
      <w:r w:rsidRPr="007F7D1C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7F7D1C">
        <w:rPr>
          <w:rFonts w:ascii="Times New Roman" w:eastAsia="Calibri" w:hAnsi="Times New Roman" w:cs="Times New Roman"/>
          <w:sz w:val="28"/>
          <w:szCs w:val="28"/>
        </w:rPr>
        <w:t xml:space="preserve">.). </w:t>
      </w:r>
    </w:p>
    <w:p w:rsidR="00B669A2" w:rsidRPr="007F7D1C" w:rsidRDefault="00B669A2" w:rsidP="00B66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Приобретение национальных сценических костюмов для народного ительменского ансамбля «Алгу», возмещение расходов, связанных с участием коллектива в этно-культурном марафоне, в региональном фестивале «</w:t>
      </w:r>
      <w:proofErr w:type="spellStart"/>
      <w:r w:rsidRPr="007F7D1C">
        <w:rPr>
          <w:rFonts w:ascii="Times New Roman" w:hAnsi="Times New Roman" w:cs="Times New Roman"/>
          <w:sz w:val="28"/>
          <w:szCs w:val="28"/>
        </w:rPr>
        <w:t>Алхалалалай</w:t>
      </w:r>
      <w:proofErr w:type="spellEnd"/>
      <w:r w:rsidRPr="007F7D1C">
        <w:rPr>
          <w:rFonts w:ascii="Times New Roman" w:hAnsi="Times New Roman" w:cs="Times New Roman"/>
          <w:sz w:val="28"/>
          <w:szCs w:val="28"/>
        </w:rPr>
        <w:t>» и проведение праздника «День первой рыбы» финансировалось так же из средств муниципальной программы Соболевского муниципального района Камчатского края «Развитие культуры в Соболевском муниципальном районе Камчатского края» (703,310 тыс. руб.).</w:t>
      </w:r>
    </w:p>
    <w:p w:rsidR="00B669A2" w:rsidRPr="007F7D1C" w:rsidRDefault="00B669A2" w:rsidP="00A0177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1FB" w:rsidRPr="007F7D1C" w:rsidRDefault="00BA51FB" w:rsidP="00BA51F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Физическая культура и спорт</w:t>
      </w:r>
    </w:p>
    <w:p w:rsidR="00BA51FB" w:rsidRPr="007F7D1C" w:rsidRDefault="00BA51FB" w:rsidP="00BA51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7D1C">
        <w:rPr>
          <w:rFonts w:ascii="Times New Roman" w:hAnsi="Times New Roman"/>
          <w:sz w:val="28"/>
          <w:szCs w:val="28"/>
        </w:rPr>
        <w:t>Физкультурное движение в районе основывается на базе муниципальных образовательных учреждений, имеющих необходимую материально-техническую базу: спортивные залы, стадионы и спортивные площадки, оснащённые   спортивным оборудованием для обеспечения занятий по физической культуре в рамках образовательных программ и во внеурочное время в спортивных секциях и кружках физкультурно-спортивной направленности. Также данные объекты используются для проведения школьных, сельских и муниципальных мероприятий.</w:t>
      </w:r>
    </w:p>
    <w:p w:rsidR="00BA51FB" w:rsidRPr="007F7D1C" w:rsidRDefault="00BA51FB" w:rsidP="00BA51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7D1C">
        <w:rPr>
          <w:rFonts w:ascii="Times New Roman" w:hAnsi="Times New Roman"/>
          <w:sz w:val="28"/>
          <w:szCs w:val="28"/>
        </w:rPr>
        <w:t xml:space="preserve">Основные задачи и направления деятельности в области физической культуры и спорта определены муниципальной программой «Физическая культура, спорт, молодёжная политика, отдых, оздоровление и занятость детей и молодёжи в Соболевском муниципальном районе Камчатского края», утверждённой </w:t>
      </w:r>
      <w:r w:rsidRPr="007F7D1C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Соболевского муниципального района № 322 от 14.10.2013 года.  </w:t>
      </w:r>
    </w:p>
    <w:p w:rsidR="00BA51FB" w:rsidRPr="007F7D1C" w:rsidRDefault="00BA51FB" w:rsidP="00BA51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7D1C">
        <w:rPr>
          <w:rFonts w:ascii="Times New Roman" w:hAnsi="Times New Roman"/>
          <w:sz w:val="28"/>
          <w:szCs w:val="28"/>
        </w:rPr>
        <w:t>Основой организации физкультурно-спортивного досуга жителей района в течение 2022 года был календарный план физкультурных мероприятий и спортивных соревнований, в соответствии с которым разрабатывались и утверждались постановлениями администрации Положения о проведении спортивных соревнований, открытых первенств и турниров. Всего в 2022 году проведено 18 из 22 запланированных районных спортивных мероприятий. Некоторые мероприятия были отменены из-за ремонта спортивного зала МОКУ «Соболевская средняя школа» после наводнений в конце августа и начале октября 2022 года. Наиболее значимые: «Лыжня России 2022», Всероссийский день бега «Кросс нации 2022», Открытый турнир Соболевского МР по волейболу в честь Дня защитников Отечества, Первенство Соболевского МР по спортивной рыбалке на корюшку в рамках празднования регионального фестиваля «</w:t>
      </w:r>
      <w:proofErr w:type="spellStart"/>
      <w:r w:rsidRPr="007F7D1C">
        <w:rPr>
          <w:rFonts w:ascii="Times New Roman" w:hAnsi="Times New Roman"/>
          <w:sz w:val="28"/>
          <w:szCs w:val="28"/>
        </w:rPr>
        <w:t>Берингия</w:t>
      </w:r>
      <w:proofErr w:type="spellEnd"/>
      <w:r w:rsidRPr="007F7D1C">
        <w:rPr>
          <w:rFonts w:ascii="Times New Roman" w:hAnsi="Times New Roman"/>
          <w:sz w:val="28"/>
          <w:szCs w:val="28"/>
        </w:rPr>
        <w:t xml:space="preserve"> 2022», спортивные соревнования в честь Дня российской молодёжи, Кубок Главы Соболевского муниципального района по спортивному многоборью. Всего во всех соревнованиях приняло участие 511 человек. </w:t>
      </w:r>
    </w:p>
    <w:p w:rsidR="00BA51FB" w:rsidRPr="007F7D1C" w:rsidRDefault="00BA51FB" w:rsidP="00BA51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7D1C">
        <w:rPr>
          <w:rFonts w:ascii="Times New Roman" w:hAnsi="Times New Roman"/>
          <w:sz w:val="28"/>
          <w:szCs w:val="28"/>
        </w:rPr>
        <w:t xml:space="preserve">Во всех общеобразовательных учреждениях созданы и функционируют школьные спортивные клубы. </w:t>
      </w:r>
    </w:p>
    <w:p w:rsidR="00BA51FB" w:rsidRPr="007F7D1C" w:rsidRDefault="00BA51FB" w:rsidP="00BA51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7D1C">
        <w:rPr>
          <w:rFonts w:ascii="Times New Roman" w:hAnsi="Times New Roman"/>
          <w:sz w:val="28"/>
          <w:szCs w:val="28"/>
        </w:rPr>
        <w:tab/>
        <w:t xml:space="preserve">Хочется отметить, что все образовательные организации оснащены современным спортивным оборудованием и инвентарём, что даёт возможность заниматься различными видами спорта на достойном оборудовании. </w:t>
      </w:r>
    </w:p>
    <w:p w:rsidR="00BA51FB" w:rsidRPr="007F7D1C" w:rsidRDefault="00BA51FB" w:rsidP="00BA51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7D1C">
        <w:rPr>
          <w:rFonts w:ascii="Times New Roman" w:hAnsi="Times New Roman"/>
          <w:sz w:val="28"/>
          <w:szCs w:val="28"/>
        </w:rPr>
        <w:t xml:space="preserve">В 4 квартале 2022 года в парке отдыха было установлено современное оборудование для </w:t>
      </w:r>
      <w:proofErr w:type="gramStart"/>
      <w:r w:rsidRPr="007F7D1C">
        <w:rPr>
          <w:rFonts w:ascii="Times New Roman" w:hAnsi="Times New Roman"/>
          <w:sz w:val="28"/>
          <w:szCs w:val="28"/>
        </w:rPr>
        <w:t>скейт-парка</w:t>
      </w:r>
      <w:proofErr w:type="gramEnd"/>
      <w:r w:rsidRPr="007F7D1C">
        <w:rPr>
          <w:rFonts w:ascii="Times New Roman" w:hAnsi="Times New Roman"/>
          <w:sz w:val="28"/>
          <w:szCs w:val="28"/>
        </w:rPr>
        <w:t xml:space="preserve">. Открытие состоится во 2 квартале 2023 года, после схода снега. Все желающие могут позаниматься, подготовиться и выполнить нормативы ВФСК «Готов к труду и обороне» на площадке ГТО, которая функционирует на стадионе МОКУ «Соболевская средняя школа». Также в 3 квартале 2022 года началось строительство мини-футбольного поля по ул. Комсомольская: установлены трибуны, ограждение и многое другое. Открытие также назначено на 2 квартал 2023 года. </w:t>
      </w:r>
    </w:p>
    <w:p w:rsidR="00BA51FB" w:rsidRPr="007F7D1C" w:rsidRDefault="00BA51FB" w:rsidP="00BA51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7D1C">
        <w:rPr>
          <w:rFonts w:ascii="Times New Roman" w:hAnsi="Times New Roman"/>
          <w:sz w:val="28"/>
          <w:szCs w:val="28"/>
        </w:rPr>
        <w:t xml:space="preserve">На территории муниципальных образований района имеется спортивная инфраструктура для занятий физической культурой и спортом: уличные тренажёры, спортивные корты, беговые дорожки, спортивные залы образовательных организаций. Все спортивные объекты использовались в соответствии с санитарно-эпидемиологическими нормами. </w:t>
      </w:r>
    </w:p>
    <w:p w:rsidR="00BA51FB" w:rsidRPr="007F7D1C" w:rsidRDefault="00BA51FB" w:rsidP="00BA51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7D1C">
        <w:rPr>
          <w:rFonts w:ascii="Times New Roman" w:hAnsi="Times New Roman"/>
          <w:sz w:val="28"/>
          <w:szCs w:val="28"/>
        </w:rPr>
        <w:t xml:space="preserve">На базе всех общеобразовательных учреждений работают секции по волейболу, мини-футболу и баскетболу для всех желающих. Спортивная инфраструктура ОО предоставляется на безвозмездной основе при оформлении договоров между организацией и группой занимающихся. </w:t>
      </w:r>
    </w:p>
    <w:p w:rsidR="00BA51FB" w:rsidRPr="007F7D1C" w:rsidRDefault="00BA51FB" w:rsidP="00BA51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7D1C">
        <w:rPr>
          <w:rFonts w:ascii="Times New Roman" w:hAnsi="Times New Roman"/>
          <w:sz w:val="28"/>
          <w:szCs w:val="28"/>
        </w:rPr>
        <w:t>В районной газете «Соболевский вестник» регулярно даются анонсы предстоящих спортивных мероприятий. Там же выпускаются статьи о результатах проведённых соревнованиях. Также вся информация дублируется на официальном сайте администрации Соболевского муниципального района, официальных аккаунтах в социальных сетях и мессенджерах.</w:t>
      </w:r>
      <w:r w:rsidRPr="007F7D1C">
        <w:rPr>
          <w:rFonts w:ascii="Times New Roman" w:hAnsi="Times New Roman"/>
          <w:sz w:val="28"/>
          <w:szCs w:val="28"/>
        </w:rPr>
        <w:tab/>
      </w:r>
    </w:p>
    <w:p w:rsidR="00BA51FB" w:rsidRPr="007F7D1C" w:rsidRDefault="00BA51FB" w:rsidP="00BA51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7D1C">
        <w:rPr>
          <w:rFonts w:ascii="Times New Roman" w:hAnsi="Times New Roman"/>
          <w:sz w:val="28"/>
          <w:szCs w:val="28"/>
        </w:rPr>
        <w:t xml:space="preserve">В 2022 году на исполнение муниципальной программы «Физическая культура, спорт, молодежная политика, оздоровление и занятость детей и </w:t>
      </w:r>
      <w:r w:rsidRPr="007F7D1C">
        <w:rPr>
          <w:rFonts w:ascii="Times New Roman" w:hAnsi="Times New Roman"/>
          <w:sz w:val="28"/>
          <w:szCs w:val="28"/>
        </w:rPr>
        <w:lastRenderedPageBreak/>
        <w:t xml:space="preserve">молодежи в Соболевском муниципальном районе Камчатского края» было израсходовано 6 407 511,8 </w:t>
      </w:r>
      <w:r w:rsidRPr="007F7D1C">
        <w:rPr>
          <w:rFonts w:ascii="Times New Roman" w:hAnsi="Times New Roman"/>
          <w:sz w:val="26"/>
          <w:szCs w:val="26"/>
        </w:rPr>
        <w:t>рублей</w:t>
      </w:r>
      <w:r w:rsidRPr="007F7D1C">
        <w:rPr>
          <w:rFonts w:ascii="Times New Roman" w:hAnsi="Times New Roman"/>
          <w:sz w:val="28"/>
          <w:szCs w:val="28"/>
        </w:rPr>
        <w:t xml:space="preserve">, в том числе: на мероприятия по вовлечению населения к занятиям физической культурой и массовым спортом, на развитие, укрепление и содержание материально-технической базы для занятий физической культурой и проведение массовых спортивных мероприятий – 3 529 048,08 рублей; на </w:t>
      </w:r>
      <w:r w:rsidRPr="007F7D1C">
        <w:rPr>
          <w:rFonts w:ascii="Times New Roman" w:hAnsi="Times New Roman"/>
          <w:color w:val="000000"/>
          <w:sz w:val="28"/>
          <w:szCs w:val="28"/>
        </w:rPr>
        <w:t xml:space="preserve">организацию отдыха, оздоровления и занятости детей и молодежи в Соболевском муниципальном районе – </w:t>
      </w:r>
      <w:r w:rsidRPr="007F7D1C">
        <w:rPr>
          <w:rFonts w:ascii="Times New Roman" w:hAnsi="Times New Roman"/>
          <w:sz w:val="28"/>
          <w:szCs w:val="28"/>
        </w:rPr>
        <w:t>2 878 463,72 рублей.</w:t>
      </w:r>
    </w:p>
    <w:p w:rsidR="00BA51FB" w:rsidRPr="007F7D1C" w:rsidRDefault="00BA51FB" w:rsidP="00BA51FB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188" w:rsidRPr="007F7D1C" w:rsidRDefault="00291188" w:rsidP="002911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F45" w:rsidRPr="007F7D1C" w:rsidRDefault="00C90F45" w:rsidP="00326F1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D1C">
        <w:rPr>
          <w:rFonts w:ascii="Times New Roman" w:hAnsi="Times New Roman" w:cs="Times New Roman"/>
          <w:b/>
          <w:sz w:val="28"/>
          <w:szCs w:val="28"/>
        </w:rPr>
        <w:t xml:space="preserve">                   Земельные и имущественные отношения</w:t>
      </w:r>
    </w:p>
    <w:p w:rsidR="00AE3A57" w:rsidRPr="007F7D1C" w:rsidRDefault="008B7196" w:rsidP="00AE3A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E3A57"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Основными направлениями в сфере эффективного распоряжения муниципальным   имуществом и земельными ресурсами являются:</w:t>
      </w:r>
    </w:p>
    <w:p w:rsidR="00AE3A57" w:rsidRPr="007F7D1C" w:rsidRDefault="00AE3A57" w:rsidP="00AE3A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- формирование доходов районного бюджета;</w:t>
      </w:r>
    </w:p>
    <w:p w:rsidR="00AE3A57" w:rsidRPr="007F7D1C" w:rsidRDefault="00AE3A57" w:rsidP="00AE3A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- оказание муниципальных, связанных с оформлением вещных прав на объекты недвижимости, в том числе в электронном виде;</w:t>
      </w:r>
    </w:p>
    <w:p w:rsidR="00AE3A57" w:rsidRPr="007F7D1C" w:rsidRDefault="00AE3A57" w:rsidP="00AE3A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- разграничение объектов муниципальной собственности между муниципальным районом и муниципальными образованиями- поселениями;</w:t>
      </w:r>
    </w:p>
    <w:p w:rsidR="00AE3A57" w:rsidRPr="007F7D1C" w:rsidRDefault="00AE3A57" w:rsidP="00AE3A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- инвентаризация муниципального имущества;</w:t>
      </w:r>
    </w:p>
    <w:p w:rsidR="00AE3A57" w:rsidRPr="007F7D1C" w:rsidRDefault="00AE3A57" w:rsidP="00AE3A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- предоставление земельных участков многодетным семьям;</w:t>
      </w:r>
    </w:p>
    <w:p w:rsidR="00AE3A57" w:rsidRPr="007F7D1C" w:rsidRDefault="00AE3A57" w:rsidP="00AE3A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- предоставление земельных участков, в рамках Федерального закона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от 01.05.2016 N 119-ФЗ.</w:t>
      </w:r>
    </w:p>
    <w:p w:rsidR="00AE3A57" w:rsidRPr="007F7D1C" w:rsidRDefault="00AE3A57" w:rsidP="00AE3A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      В установленном законом порядке предоставлено в собственность физическим лицам 14 земельных участков и </w:t>
      </w:r>
      <w:proofErr w:type="gramStart"/>
      <w:r w:rsidRPr="007F7D1C">
        <w:rPr>
          <w:rFonts w:ascii="Times New Roman" w:hAnsi="Times New Roman" w:cs="Times New Roman"/>
          <w:sz w:val="28"/>
          <w:szCs w:val="28"/>
          <w:lang w:eastAsia="ru-RU"/>
        </w:rPr>
        <w:t>64  земельных</w:t>
      </w:r>
      <w:proofErr w:type="gramEnd"/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участка предоставлено на праве аренды,  юридическим лицам предоставлено в собственность 6 земельных участков, и 52 в аренду, 2 земельных участка предоставлено в соответствии с ФЗ-119 от 01.05.2016г. </w:t>
      </w:r>
    </w:p>
    <w:p w:rsidR="00AE3A57" w:rsidRPr="007F7D1C" w:rsidRDefault="00AE3A57" w:rsidP="00AE3A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      Доходы районного бюджета,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 составили  5941,911 тыс. руб.; доходы от продажи земельных участков -  2362,755 тыс. руб.</w:t>
      </w:r>
    </w:p>
    <w:p w:rsidR="00AE3A57" w:rsidRPr="007F7D1C" w:rsidRDefault="00AE3A57" w:rsidP="00AE3A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   В реестре муниципального имущества муниципального образования Соболевский </w:t>
      </w:r>
      <w:proofErr w:type="gramStart"/>
      <w:r w:rsidRPr="007F7D1C">
        <w:rPr>
          <w:rFonts w:ascii="Times New Roman" w:hAnsi="Times New Roman" w:cs="Times New Roman"/>
          <w:sz w:val="28"/>
          <w:szCs w:val="28"/>
          <w:lang w:eastAsia="ru-RU"/>
        </w:rPr>
        <w:t>муниципальный  район</w:t>
      </w:r>
      <w:proofErr w:type="gramEnd"/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учтено 465 объекта недвижимого имущества, в том числе 25  земельных участков,  45 объектов движимого имущества.</w:t>
      </w:r>
    </w:p>
    <w:p w:rsidR="00AE3A57" w:rsidRPr="007F7D1C" w:rsidRDefault="00AE3A57" w:rsidP="00AE3A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  В муниципальную собственность района </w:t>
      </w:r>
      <w:proofErr w:type="gramStart"/>
      <w:r w:rsidRPr="007F7D1C">
        <w:rPr>
          <w:rFonts w:ascii="Times New Roman" w:hAnsi="Times New Roman" w:cs="Times New Roman"/>
          <w:sz w:val="28"/>
          <w:szCs w:val="28"/>
          <w:lang w:eastAsia="ru-RU"/>
        </w:rPr>
        <w:t>включено  41186</w:t>
      </w:r>
      <w:proofErr w:type="gramEnd"/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объектов, на сумму более  280,0 млн. рублей профильного приобретенного имущества и переданного на праве оперативного управления муниципальным учреждениям.                         </w:t>
      </w:r>
    </w:p>
    <w:p w:rsidR="00AE3A57" w:rsidRPr="007F7D1C" w:rsidRDefault="00AE3A57" w:rsidP="00AE3A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F7D1C">
        <w:rPr>
          <w:rFonts w:ascii="Times New Roman" w:hAnsi="Times New Roman" w:cs="Times New Roman"/>
          <w:sz w:val="28"/>
          <w:szCs w:val="28"/>
          <w:lang w:eastAsia="ru-RU"/>
        </w:rPr>
        <w:t>Плановые  выездные</w:t>
      </w:r>
      <w:proofErr w:type="gramEnd"/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документарные проверки в отношении субъектов  не проводились.</w:t>
      </w:r>
    </w:p>
    <w:p w:rsidR="00AE3A57" w:rsidRPr="007F7D1C" w:rsidRDefault="00AE3A57" w:rsidP="00AE3A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gramStart"/>
      <w:r w:rsidRPr="007F7D1C">
        <w:rPr>
          <w:rFonts w:ascii="Times New Roman" w:hAnsi="Times New Roman" w:cs="Times New Roman"/>
          <w:sz w:val="28"/>
          <w:szCs w:val="28"/>
          <w:lang w:eastAsia="ru-RU"/>
        </w:rPr>
        <w:t>Заключено  договоров</w:t>
      </w:r>
      <w:proofErr w:type="gramEnd"/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аренды, безвозмездного пользования муниципальной собственности - 3  на сумму 306678  руб. Основными видами деятельности по заключенным договорам являются: коммунальное обслуживание.</w:t>
      </w:r>
    </w:p>
    <w:p w:rsidR="00AE3A57" w:rsidRPr="007F7D1C" w:rsidRDefault="00AE3A57" w:rsidP="00AE3A5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Жилищно-коммунальное хозяйство</w:t>
      </w:r>
    </w:p>
    <w:p w:rsidR="00AE3A57" w:rsidRPr="007F7D1C" w:rsidRDefault="00AE3A57" w:rsidP="00AE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Соболевского района расположены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69  многоквартирных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 (без учета домов блокированной застройки). В настоящее время на территории района отсутствует конкурентная среда в сфере управления и эксплуатации жилищным фондом. </w:t>
      </w:r>
    </w:p>
    <w:p w:rsidR="00AE3A57" w:rsidRPr="007F7D1C" w:rsidRDefault="00AE3A57" w:rsidP="00AE3A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01.01.2023 на территории района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 многоквартирных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не выбран способ управления из-за отсутствия профессиональных управляющих организаций, готовых предложить свои услуги.</w:t>
      </w:r>
    </w:p>
    <w:p w:rsidR="00AE3A57" w:rsidRPr="007F7D1C" w:rsidRDefault="00AE3A57" w:rsidP="00AE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состоянию на </w:t>
      </w:r>
      <w:proofErr w:type="gramStart"/>
      <w:r w:rsidRPr="007F7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01.01.2023  69</w:t>
      </w:r>
      <w:proofErr w:type="gramEnd"/>
      <w:r w:rsidRPr="007F7D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многоквартирных домов расположено на земельных участках, в отношении которых осуществлен государственный кадастровый учет. Их доля составила 100 процентов.</w:t>
      </w:r>
    </w:p>
    <w:p w:rsidR="00AE3A57" w:rsidRPr="007F7D1C" w:rsidRDefault="00AE3A57" w:rsidP="00AE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района предоставляют коммунальные услуги в виде теплового и энергетического ресурса 4 компании: ООО «Стимул», АО «</w:t>
      </w:r>
      <w:proofErr w:type="spellStart"/>
      <w:r w:rsidRPr="007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Корякэнерго</w:t>
      </w:r>
      <w:proofErr w:type="spellEnd"/>
      <w:r w:rsidRPr="007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АО «ЮЭСК», ООО «Газпром межрегионгаз Дальний Восток». Вывозом ТБО </w:t>
      </w:r>
      <w:proofErr w:type="gramStart"/>
      <w:r w:rsidRPr="007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занимается  региональный</w:t>
      </w:r>
      <w:proofErr w:type="gramEnd"/>
      <w:r w:rsidRPr="007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оператор ООО </w:t>
      </w:r>
      <w:proofErr w:type="spellStart"/>
      <w:r w:rsidRPr="007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Спецтранс</w:t>
      </w:r>
      <w:proofErr w:type="spellEnd"/>
      <w:r w:rsidRPr="007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E3A57" w:rsidRPr="007F7D1C" w:rsidRDefault="00AE3A57" w:rsidP="00AE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2022 году на подготовку к отопительному периоду направлено 86064.723 тыс. рублей из местного бюджета.</w:t>
      </w:r>
    </w:p>
    <w:p w:rsidR="00AE3A57" w:rsidRPr="007F7D1C" w:rsidRDefault="00AE3A57" w:rsidP="00AE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планируется продолжить работу по проведению открытых конкурсов по отбору управляющей организации для управления многоквартирными домами, собственники помещений в которых не выбрали способ управления и не реализовали непосредственный способ управления.</w:t>
      </w:r>
    </w:p>
    <w:p w:rsidR="00AE3A57" w:rsidRPr="007F7D1C" w:rsidRDefault="00AE3A57" w:rsidP="00AE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приоритетами администрации района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</w:t>
      </w:r>
    </w:p>
    <w:p w:rsidR="00AE3A57" w:rsidRPr="007F7D1C" w:rsidRDefault="00AE3A57" w:rsidP="00AE3A57">
      <w:pPr>
        <w:pStyle w:val="1"/>
        <w:shd w:val="clear" w:color="auto" w:fill="auto"/>
        <w:ind w:firstLine="0"/>
        <w:jc w:val="both"/>
      </w:pPr>
    </w:p>
    <w:p w:rsidR="00AE3A57" w:rsidRPr="007F7D1C" w:rsidRDefault="00AE3A57" w:rsidP="00AE3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7D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Энергосбережение и повышение энергетической эффективности</w:t>
      </w:r>
    </w:p>
    <w:p w:rsidR="00AE3A57" w:rsidRPr="007F7D1C" w:rsidRDefault="00AE3A57" w:rsidP="00AE3A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A57" w:rsidRPr="007F7D1C" w:rsidRDefault="00AE3A57" w:rsidP="00AE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 территории района зафиксировано снижение удельного объема потребления по части видам коммунальных ресурсов, как в многоквартирных домах, так и на объектах социальной сферы.</w:t>
      </w:r>
    </w:p>
    <w:p w:rsidR="00AE3A57" w:rsidRPr="007F7D1C" w:rsidRDefault="00AE3A57" w:rsidP="00AE3A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в том числе, реализацией мероприятий, предусмотренных муниципальной программой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территорий».</w:t>
      </w:r>
    </w:p>
    <w:p w:rsidR="00AE3A57" w:rsidRPr="007F7D1C" w:rsidRDefault="00AE3A57" w:rsidP="00AE3A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A57" w:rsidRPr="007F7D1C" w:rsidRDefault="00AE3A57" w:rsidP="00AE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Указанные мероприятия направлены на снижение расхода энергии в многоквартирных домах района, в том числе за счет перехода на оплату коммунальных услуг населением на основе показаний приборов учета потребления коммунальных услуг; оснащения жилых зданий общедомовыми приборами учета потребления энергии; снижения потребления коммунальных ресурсов в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жилых домах по итогам проведения комплексного капитального ремонта.</w:t>
      </w:r>
    </w:p>
    <w:p w:rsidR="00AE3A57" w:rsidRPr="007F7D1C" w:rsidRDefault="00AE3A57" w:rsidP="00AE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значений показателя «Удельная величина потребления энергетических ресурсов муниципальными бюджетными учреждениями» произошло за счет проведения ряда мероприятий в муниципальных учреждениях, в том числе: </w:t>
      </w:r>
      <w:r w:rsidRPr="007F7D1C">
        <w:rPr>
          <w:rFonts w:ascii="Times New Roman" w:eastAsia="Times New Roman" w:hAnsi="Times New Roman" w:cs="Courier New"/>
          <w:sz w:val="28"/>
          <w:szCs w:val="28"/>
          <w:lang w:eastAsia="ru-RU"/>
        </w:rPr>
        <w:t>по замене окон; замене дверей и электроприборов и так далее.</w:t>
      </w:r>
    </w:p>
    <w:p w:rsidR="00AE3A57" w:rsidRPr="007F7D1C" w:rsidRDefault="00AE3A57" w:rsidP="00AE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 за счет средств районного бюджета, краевого бюджета и бюджетов сельских поселений Соболевского района в 2022 году заменено наружных светильников в количестве 20 штук на сумму общую сумму 180,0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Произведена замена 6 септиков к многоквартирным домам и замена ветхих канализационных сетей протяженностью 330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общую сумму 2065,027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A57" w:rsidRPr="007F7D1C" w:rsidRDefault="00AE3A57" w:rsidP="00AE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ремонт автомобильных дорог общей протяженностью 1,3 км. на сумму 69415,3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Произведен ремонт пешеходных дорожек общей протяженность 0,22 км. (шириной 2 м.) на общую сумму 4,594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3A57" w:rsidRPr="007F7D1C" w:rsidRDefault="00AE3A57" w:rsidP="00AE3A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AE3A57" w:rsidRPr="007F7D1C" w:rsidRDefault="00AE3A57" w:rsidP="00AE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A57" w:rsidRPr="007F7D1C" w:rsidRDefault="00AE3A57" w:rsidP="00AE3A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A57" w:rsidRPr="007F7D1C" w:rsidRDefault="00AE3A57" w:rsidP="00AE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</w:t>
      </w:r>
    </w:p>
    <w:p w:rsidR="00AE3A57" w:rsidRPr="007F7D1C" w:rsidRDefault="00AE3A57" w:rsidP="00AE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A57" w:rsidRPr="007F7D1C" w:rsidRDefault="00AE3A57" w:rsidP="00AE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муниципальной программы «Охрана окружающей среды, воспроизводство и использование природных ресурсов в Соболевском муниципальном районе Камчатского края» за счет средств районного бюджета в 2022 году ликвидировано 3 мест несанкционированных свалок общей площадью 800,0 </w:t>
      </w:r>
      <w:proofErr w:type="spellStart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пос. Соболево и межселенных территориях.  В 2022 году работа в данном направлении будет продолжена.</w:t>
      </w:r>
    </w:p>
    <w:p w:rsidR="00AE3A57" w:rsidRPr="007F7D1C" w:rsidRDefault="00AE3A57" w:rsidP="00AE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90" w:rsidRPr="007F7D1C" w:rsidRDefault="00694190" w:rsidP="00AE3A5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A1657F"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Работа с   обращениями</w:t>
      </w:r>
    </w:p>
    <w:p w:rsidR="00D92986" w:rsidRPr="007F7D1C" w:rsidRDefault="00D92986" w:rsidP="00D9298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подразделения администрации </w:t>
      </w:r>
      <w:proofErr w:type="gram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 осуществляли</w:t>
      </w:r>
      <w:proofErr w:type="gram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с обращениями граждан, которая проводилась  в соответствие с действующим законодательством регламентирующим работу по рассмотрению обращений граждан.</w:t>
      </w:r>
    </w:p>
    <w:p w:rsidR="00D92986" w:rsidRPr="007F7D1C" w:rsidRDefault="00D92986" w:rsidP="00D929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  202</w:t>
      </w:r>
      <w:r w:rsidR="00AE3A57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администрацию Соболевского муниципального района и её структурные подразделения    поступило  </w:t>
      </w:r>
      <w:r w:rsidR="00C65B86"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42329E"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6F3210"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40</w:t>
      </w:r>
      <w:r w:rsidRPr="007F7D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DB8"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</w:t>
      </w:r>
      <w:r w:rsidR="00C65B86"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( 1</w:t>
      </w:r>
      <w:r w:rsidR="006F3210"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  <w:r w:rsidR="00C65B86"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-  в 202</w:t>
      </w:r>
      <w:r w:rsidR="006F3210"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B86"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письменных 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граждан </w:t>
      </w:r>
      <w:proofErr w:type="gram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администрацию</w:t>
      </w:r>
      <w:proofErr w:type="gram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Соболевского муниципального района  </w:t>
      </w:r>
      <w:r w:rsidR="006F321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осталось на уровне 2021 года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92986" w:rsidRPr="007F7D1C" w:rsidRDefault="00D92986" w:rsidP="00D92986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Тематика обращений граждан в адрес администрации и структурных подразделения  Соболевского района   представлена в основном вопросами,  затрагивающими социальное и экономическое положения населения: оказание 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материальной помощи</w:t>
      </w:r>
      <w:r w:rsidR="006F321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связи с  наводнением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предоставление субсидий для оплаты услуг ЖКХ,  архивных данных о трудовом стаже, заработной плате, справок уточняющих особый характер работы для назначения пенсии, опеки и попечительства несовершеннолетних,   улучшения жилищных условий специалистов,  прибывших для работы в район, транспортного сообщения с краевым центром.</w:t>
      </w:r>
    </w:p>
    <w:p w:rsidR="00D92986" w:rsidRPr="007F7D1C" w:rsidRDefault="00D92986" w:rsidP="00D92986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Все обращения рассматривались в установленные законодательством сроки. В исключительных случаях, в целях полного и всестороннего рассмотрения обращения, а также в случае направления запроса в другой  орган местного самоуправления, должностному лицу срок рассмотрения продлевался не более чем на 30 дней.</w:t>
      </w:r>
    </w:p>
    <w:p w:rsidR="00D92986" w:rsidRPr="007F7D1C" w:rsidRDefault="00D92986" w:rsidP="00D9298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Основная часть письменных обращений граждан поступила напрямую в структурные подразделения администрации Соболевского муниципального района: </w:t>
      </w:r>
    </w:p>
    <w:p w:rsidR="00D92986" w:rsidRPr="007F7D1C" w:rsidRDefault="00D92986" w:rsidP="00D9298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отдел по социальному развитию, труду и культуре   по разным направлениям деятельности поступило  на рассмотрение  письменных   </w:t>
      </w:r>
      <w:r w:rsidR="006F321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738</w:t>
      </w:r>
      <w:r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 граждан  по вопросам оказания материальной помощи гражданам, оказавшимся в трудной жизненной ситуации</w:t>
      </w:r>
      <w:r w:rsidR="006F321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наводнением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дополнительных мер социальной поддержки  специалистам, работающих в сельской местности, ветеранам ВОВ, малообеспеченным семьям при  подготовке  детей к новому учебному году; </w:t>
      </w:r>
    </w:p>
    <w:p w:rsidR="00455485" w:rsidRPr="007F7D1C" w:rsidRDefault="00D92986" w:rsidP="00D9298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 отдел </w:t>
      </w:r>
      <w:proofErr w:type="gram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 экономике</w:t>
      </w:r>
      <w:proofErr w:type="gram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ТЭК, ЖКХ – 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174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по предоставлению субсидий для оплаты услуг ЖКХ</w:t>
      </w:r>
      <w:r w:rsidR="006F321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ремонту и содержанию  имущества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455485" w:rsidRPr="007F7D1C" w:rsidRDefault="00455485" w:rsidP="0045548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в архив по вопросам предоставления архивных справок о трудовом стаже </w:t>
      </w:r>
      <w:proofErr w:type="gram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заработной</w:t>
      </w:r>
      <w:proofErr w:type="gram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 – 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273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обращение. </w:t>
      </w:r>
    </w:p>
    <w:p w:rsidR="00455485" w:rsidRPr="007F7D1C" w:rsidRDefault="00455485" w:rsidP="0045548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отдел ЗАГС управления делами по вопросам государственной регистрации актов гражданского состояния –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обращений.</w:t>
      </w:r>
    </w:p>
    <w:p w:rsidR="00455485" w:rsidRPr="007F7D1C" w:rsidRDefault="00455485" w:rsidP="0045548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в отдел по управлению муниципальным имуществом поступило </w:t>
      </w:r>
      <w:r w:rsidR="0042329E"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4720D0"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обращения </w:t>
      </w:r>
      <w:proofErr w:type="gram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граждан:   </w:t>
      </w:r>
      <w:proofErr w:type="gram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 справок о приватизации  жилья гражданами, о предоставлении земельных участков в аренду, в собственность, по вопросам выдачи  градостроительных планов  земельных участков, предоставления земельных участков на межселенной территории, по выдаче разрешения на строительство и ввод в  эксплуатацию и др.</w:t>
      </w:r>
    </w:p>
    <w:p w:rsidR="00C20E7E" w:rsidRPr="007F7D1C" w:rsidRDefault="00D92986" w:rsidP="00C20E7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20E7E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связи с установлением пропускного режима </w:t>
      </w:r>
      <w:proofErr w:type="gramStart"/>
      <w:r w:rsidR="00C20E7E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 технологическому</w:t>
      </w:r>
      <w:proofErr w:type="gramEnd"/>
      <w:r w:rsidR="00C20E7E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проезду вдоль газопровода  о направлении  ходатайств  </w:t>
      </w:r>
      <w:r w:rsidR="0074081A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C20E7E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выдаче пропусков в администрацию Соболевского муниципального обратилось </w:t>
      </w:r>
      <w:r w:rsidR="0074081A"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720D0"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74081A"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C20E7E"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20E7E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и руководителей организаций. </w:t>
      </w:r>
    </w:p>
    <w:p w:rsidR="00A1657F" w:rsidRPr="007F7D1C" w:rsidRDefault="00C20E7E" w:rsidP="00A1657F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Также, поступали  обращения граждан, используя электронную приемную администрации Соболевского муниципального района. Это связано, прежде всего, с простотой, доступностью процедуры обращения,</w:t>
      </w:r>
      <w:r w:rsidR="00A1657F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занимает небольшое количество времени. </w:t>
      </w:r>
    </w:p>
    <w:p w:rsidR="00A1657F" w:rsidRPr="007F7D1C" w:rsidRDefault="00A1657F" w:rsidP="00A1657F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</w:t>
      </w:r>
      <w:proofErr w:type="gram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202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администрацией Соболевского муниципального района направлено </w:t>
      </w:r>
      <w:r w:rsidR="00040378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запросов   для выполнения муниципальных услуг по системе межведомственного  электронного взаимодействия.  </w:t>
      </w:r>
    </w:p>
    <w:p w:rsidR="00A1657F" w:rsidRPr="007F7D1C" w:rsidRDefault="00A1657F" w:rsidP="00A165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4720D0"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поступило на исполнение </w:t>
      </w:r>
      <w:proofErr w:type="gram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исполнительных</w:t>
      </w:r>
      <w:proofErr w:type="gram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Камчатского края на поступившие обращения граждан в приёмную Губернатора Камчатского края.</w:t>
      </w:r>
    </w:p>
    <w:p w:rsidR="00A1657F" w:rsidRPr="007F7D1C" w:rsidRDefault="00A1657F" w:rsidP="00A165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Из общего количества обращений в 202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году,  было</w:t>
      </w:r>
      <w:proofErr w:type="gram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отказано 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</w:t>
      </w:r>
      <w:r w:rsidR="0074081A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по архивным справкам - 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субсидиям 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081A"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0D0"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материальной помощи - 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гражданам.</w:t>
      </w:r>
    </w:p>
    <w:p w:rsidR="00A1657F" w:rsidRPr="007F7D1C" w:rsidRDefault="00A1657F" w:rsidP="00A165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В 202</w:t>
      </w:r>
      <w:r w:rsidR="009E1A3F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специалисты </w:t>
      </w:r>
      <w:proofErr w:type="gram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структурных  подразделений</w:t>
      </w:r>
      <w:proofErr w:type="gram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Соболевского муниципального района предоставляли консультации и разъяснения гражданам по различным направления деятельности администрации района.         </w:t>
      </w:r>
    </w:p>
    <w:p w:rsidR="00A1657F" w:rsidRPr="007F7D1C" w:rsidRDefault="00A1657F" w:rsidP="006F342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Работа с гражданами осуществлялась также,  в ходе личного приема  главой Соболевского муниципального района и заместителями главы  администрации (прием граждан осуществлялся еженедельно). По результатам личного приема у главы </w:t>
      </w:r>
      <w:proofErr w:type="gramStart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  </w:t>
      </w:r>
      <w:proofErr w:type="gramEnd"/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рассмотрено 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  вопросам предоставления служебных жилых помещения,</w:t>
      </w:r>
      <w:r w:rsidR="009E1A3F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услугам ЖКХ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земельным вопросам, разрешениям на строительство</w:t>
      </w:r>
      <w:r w:rsidR="004720D0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 связи с  наводнением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B2DD2" w:rsidRPr="007F7D1C" w:rsidRDefault="00A1657F" w:rsidP="002B2DD2">
      <w:pPr>
        <w:pStyle w:val="a9"/>
        <w:spacing w:before="0" w:beforeAutospacing="0" w:after="150" w:afterAutospacing="0"/>
        <w:ind w:firstLine="375"/>
        <w:jc w:val="both"/>
        <w:rPr>
          <w:b/>
          <w:color w:val="000000"/>
          <w:sz w:val="28"/>
          <w:szCs w:val="28"/>
        </w:rPr>
      </w:pPr>
      <w:r w:rsidRPr="007F7D1C">
        <w:rPr>
          <w:b/>
          <w:color w:val="000000" w:themeColor="text1"/>
          <w:sz w:val="28"/>
          <w:szCs w:val="28"/>
        </w:rPr>
        <w:t xml:space="preserve">                                  </w:t>
      </w:r>
      <w:r w:rsidR="002B2DD2" w:rsidRPr="007F7D1C">
        <w:rPr>
          <w:color w:val="000000"/>
          <w:sz w:val="28"/>
          <w:szCs w:val="28"/>
        </w:rPr>
        <w:t xml:space="preserve">     </w:t>
      </w:r>
      <w:r w:rsidR="002B2DD2" w:rsidRPr="007F7D1C">
        <w:rPr>
          <w:b/>
          <w:color w:val="000000"/>
          <w:sz w:val="28"/>
          <w:szCs w:val="28"/>
        </w:rPr>
        <w:t>Обеспечение безопасности населения</w:t>
      </w:r>
    </w:p>
    <w:p w:rsidR="002B2DD2" w:rsidRPr="007F7D1C" w:rsidRDefault="002B2DD2" w:rsidP="002B2DD2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>В целях качественной подготовки органов управления, сил и средств Соболевского районного звена Камчатской территориальной подсистемы Единой государственной системы предупреждения и ликвидации ЧС к выполнению возложенных на них задач и полномочий в пределах своей компетенции по защите населения и территорий Соболевского района  от возможных чрезвычайных ситуаций администрацией района в 2022 году обучено  136 человек (населения) в области ГО, ЧС и пожарной безопасности, в соответствии с указаниями МЧС России.</w:t>
      </w:r>
    </w:p>
    <w:p w:rsidR="002B2DD2" w:rsidRPr="007F7D1C" w:rsidRDefault="002B2DD2" w:rsidP="002B2DD2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 xml:space="preserve">Под краевым руководством проведено 4 командно-штабных тренировки, в которых приняло </w:t>
      </w:r>
      <w:proofErr w:type="gramStart"/>
      <w:r w:rsidRPr="007F7D1C">
        <w:rPr>
          <w:color w:val="000000"/>
          <w:sz w:val="28"/>
          <w:szCs w:val="28"/>
        </w:rPr>
        <w:t>участие  36</w:t>
      </w:r>
      <w:proofErr w:type="gramEnd"/>
      <w:r w:rsidRPr="007F7D1C">
        <w:rPr>
          <w:color w:val="000000"/>
          <w:sz w:val="28"/>
          <w:szCs w:val="28"/>
        </w:rPr>
        <w:t> человек.</w:t>
      </w:r>
    </w:p>
    <w:p w:rsidR="002B2DD2" w:rsidRPr="007F7D1C" w:rsidRDefault="002B2DD2" w:rsidP="002B2DD2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 xml:space="preserve">В целях предупреждения ЧС в населенных пунктах, в том числе подверженных угрозе подтопления водами рек </w:t>
      </w:r>
      <w:proofErr w:type="spellStart"/>
      <w:r w:rsidRPr="007F7D1C">
        <w:rPr>
          <w:color w:val="000000"/>
          <w:sz w:val="28"/>
          <w:szCs w:val="28"/>
        </w:rPr>
        <w:t>Б.Воровская</w:t>
      </w:r>
      <w:proofErr w:type="spellEnd"/>
      <w:r w:rsidRPr="007F7D1C">
        <w:rPr>
          <w:color w:val="000000"/>
          <w:sz w:val="28"/>
          <w:szCs w:val="28"/>
        </w:rPr>
        <w:t>, установлена региональной автоматизированной системы централизованного оповещения населения П-166.</w:t>
      </w:r>
    </w:p>
    <w:p w:rsidR="002B2DD2" w:rsidRPr="007F7D1C" w:rsidRDefault="002B2DD2" w:rsidP="002B2DD2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>В 2022 году проводились ежеквартальные проверки готовности региональной автоматизированной системы централизованного оповещения населения к действиям по предназначению - система работает устойчиво.</w:t>
      </w:r>
    </w:p>
    <w:p w:rsidR="002B2DD2" w:rsidRPr="007F7D1C" w:rsidRDefault="002B2DD2" w:rsidP="002B2DD2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 xml:space="preserve">В целях реализации подпункта «а» пункта 12 Основ государственной политики Российской Федерации в области гражданской обороны на период до 2030 года, утвержденных Указом Президента Российской Федерации от 20.12.2016 г., а также в целях привидения муниципальной системы оповещения населения в соответствие с требованиями приказа Министерства Российской Федерации по делам ГО, ЧС и </w:t>
      </w:r>
      <w:r w:rsidRPr="007F7D1C">
        <w:rPr>
          <w:color w:val="000000"/>
          <w:sz w:val="28"/>
          <w:szCs w:val="28"/>
        </w:rPr>
        <w:lastRenderedPageBreak/>
        <w:t>ликвидации последствий стихийных бедствий от 31.07.2020 года администрацией Соболевского муниципального района будут продолжены работы по развитию муниципальной автоматизированной системы централизованного оповещения населения, так на 2023 год  выделено  8</w:t>
      </w:r>
      <w:r w:rsidRPr="007F7D1C">
        <w:rPr>
          <w:b/>
          <w:color w:val="000000"/>
          <w:sz w:val="28"/>
          <w:szCs w:val="28"/>
        </w:rPr>
        <w:t xml:space="preserve"> </w:t>
      </w:r>
      <w:r w:rsidRPr="007F7D1C">
        <w:rPr>
          <w:rStyle w:val="af3"/>
          <w:b w:val="0"/>
          <w:color w:val="000000"/>
          <w:sz w:val="28"/>
          <w:szCs w:val="28"/>
        </w:rPr>
        <w:t>млн. рублей</w:t>
      </w:r>
      <w:r w:rsidRPr="007F7D1C">
        <w:rPr>
          <w:color w:val="000000"/>
          <w:sz w:val="28"/>
          <w:szCs w:val="28"/>
        </w:rPr>
        <w:t>.</w:t>
      </w:r>
    </w:p>
    <w:p w:rsidR="002B2DD2" w:rsidRPr="007F7D1C" w:rsidRDefault="002B2DD2" w:rsidP="002B2DD2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 xml:space="preserve">В целях своевременного обнаружения природных (ландшафтных) пожаров, осуществление ежегодного мониторинга паводковой ситуации в границах муниципального образования, а также оперативного поиска пропавших и пострадавших людей, в том числе на водных объектах в районе имеется беспилотный летательный аппарат </w:t>
      </w:r>
      <w:proofErr w:type="gramStart"/>
      <w:r w:rsidRPr="007F7D1C">
        <w:rPr>
          <w:color w:val="000000"/>
          <w:sz w:val="28"/>
          <w:szCs w:val="28"/>
        </w:rPr>
        <w:t>стоимостью  100</w:t>
      </w:r>
      <w:proofErr w:type="gramEnd"/>
      <w:r w:rsidRPr="007F7D1C">
        <w:rPr>
          <w:color w:val="000000"/>
          <w:sz w:val="28"/>
          <w:szCs w:val="28"/>
        </w:rPr>
        <w:t xml:space="preserve"> </w:t>
      </w:r>
      <w:r w:rsidRPr="007F7D1C">
        <w:rPr>
          <w:rStyle w:val="af3"/>
          <w:b w:val="0"/>
          <w:color w:val="000000"/>
          <w:sz w:val="28"/>
          <w:szCs w:val="28"/>
        </w:rPr>
        <w:t>тыс. рублей</w:t>
      </w:r>
      <w:r w:rsidRPr="007F7D1C">
        <w:rPr>
          <w:b/>
          <w:color w:val="000000"/>
          <w:sz w:val="28"/>
          <w:szCs w:val="28"/>
        </w:rPr>
        <w:t>.</w:t>
      </w:r>
    </w:p>
    <w:p w:rsidR="002B2DD2" w:rsidRPr="007F7D1C" w:rsidRDefault="002B2DD2" w:rsidP="002B2DD2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>За период с 1 января по 31 декабря 2022 года спасатели совершили </w:t>
      </w:r>
      <w:r w:rsidR="00C81128" w:rsidRPr="007F7D1C">
        <w:rPr>
          <w:color w:val="000000"/>
          <w:sz w:val="28"/>
          <w:szCs w:val="28"/>
        </w:rPr>
        <w:t>15</w:t>
      </w:r>
      <w:r w:rsidRPr="007F7D1C">
        <w:rPr>
          <w:color w:val="000000"/>
          <w:sz w:val="28"/>
          <w:szCs w:val="28"/>
        </w:rPr>
        <w:t xml:space="preserve"> выездов на территории района, из </w:t>
      </w:r>
      <w:proofErr w:type="gramStart"/>
      <w:r w:rsidRPr="007F7D1C">
        <w:rPr>
          <w:color w:val="000000"/>
          <w:sz w:val="28"/>
          <w:szCs w:val="28"/>
        </w:rPr>
        <w:t>них  по</w:t>
      </w:r>
      <w:proofErr w:type="gramEnd"/>
      <w:r w:rsidRPr="007F7D1C">
        <w:rPr>
          <w:color w:val="000000"/>
          <w:sz w:val="28"/>
          <w:szCs w:val="28"/>
        </w:rPr>
        <w:t xml:space="preserve"> поиску  людей</w:t>
      </w:r>
      <w:r w:rsidR="00C81128" w:rsidRPr="007F7D1C">
        <w:rPr>
          <w:color w:val="000000"/>
          <w:sz w:val="28"/>
          <w:szCs w:val="28"/>
        </w:rPr>
        <w:t xml:space="preserve"> </w:t>
      </w:r>
      <w:r w:rsidRPr="007F7D1C">
        <w:rPr>
          <w:color w:val="000000"/>
          <w:sz w:val="28"/>
          <w:szCs w:val="28"/>
        </w:rPr>
        <w:t>-</w:t>
      </w:r>
      <w:r w:rsidR="00C81128" w:rsidRPr="007F7D1C">
        <w:rPr>
          <w:color w:val="000000"/>
          <w:sz w:val="28"/>
          <w:szCs w:val="28"/>
        </w:rPr>
        <w:t xml:space="preserve"> </w:t>
      </w:r>
      <w:r w:rsidRPr="007F7D1C">
        <w:rPr>
          <w:color w:val="000000"/>
          <w:sz w:val="28"/>
          <w:szCs w:val="28"/>
        </w:rPr>
        <w:t xml:space="preserve">3, бытовые – </w:t>
      </w:r>
      <w:r w:rsidR="00C81128" w:rsidRPr="007F7D1C">
        <w:rPr>
          <w:color w:val="000000"/>
          <w:sz w:val="28"/>
          <w:szCs w:val="28"/>
        </w:rPr>
        <w:t>11</w:t>
      </w:r>
      <w:r w:rsidRPr="007F7D1C">
        <w:rPr>
          <w:color w:val="000000"/>
          <w:sz w:val="28"/>
          <w:szCs w:val="28"/>
        </w:rPr>
        <w:t xml:space="preserve">, природные – 1. </w:t>
      </w:r>
    </w:p>
    <w:p w:rsidR="002B2DD2" w:rsidRPr="007F7D1C" w:rsidRDefault="002B2DD2" w:rsidP="002B2DD2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>В целях повышения эффективности мер, принимаемых для охраны общественного порядка и обеспечения общественной безопасности населения в рамках развития аппаратно-программного комплекса «Безопасный город» на территории района разработана и утверждена муниципальная программа «Защита населения,  территорий от чрезвычайных ситуаций, обеспечение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края»».</w:t>
      </w:r>
    </w:p>
    <w:p w:rsidR="002B2DD2" w:rsidRPr="007F7D1C" w:rsidRDefault="002B2DD2" w:rsidP="002B2DD2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 xml:space="preserve">Подключено и выведено в ЕДДС видеоизображение с (х) камер видеонаблюдения, которые осуществляют наблюдение на дорогах с. </w:t>
      </w:r>
      <w:proofErr w:type="gramStart"/>
      <w:r w:rsidRPr="007F7D1C">
        <w:rPr>
          <w:color w:val="000000"/>
          <w:sz w:val="28"/>
          <w:szCs w:val="28"/>
        </w:rPr>
        <w:t>Соболево,  в</w:t>
      </w:r>
      <w:proofErr w:type="gramEnd"/>
      <w:r w:rsidRPr="007F7D1C">
        <w:rPr>
          <w:color w:val="000000"/>
          <w:sz w:val="28"/>
          <w:szCs w:val="28"/>
        </w:rPr>
        <w:t xml:space="preserve"> местах массового пребывания людей, школы, детские сады, а также мест проведения районных праздничных мероприятий.</w:t>
      </w:r>
    </w:p>
    <w:p w:rsidR="002B2DD2" w:rsidRPr="007F7D1C" w:rsidRDefault="002B2DD2" w:rsidP="002B2DD2">
      <w:pPr>
        <w:pStyle w:val="a9"/>
        <w:spacing w:before="0" w:beforeAutospacing="0" w:after="150" w:afterAutospacing="0"/>
        <w:ind w:firstLine="375"/>
        <w:jc w:val="both"/>
        <w:rPr>
          <w:color w:val="000000"/>
          <w:sz w:val="28"/>
          <w:szCs w:val="28"/>
        </w:rPr>
      </w:pPr>
      <w:r w:rsidRPr="007F7D1C">
        <w:rPr>
          <w:color w:val="000000"/>
          <w:sz w:val="28"/>
          <w:szCs w:val="28"/>
        </w:rPr>
        <w:t xml:space="preserve">Система видеонаблюдения «Безопасный город» в целях оперативного реагирования выведена в дежурную часть ОП №12 </w:t>
      </w:r>
      <w:proofErr w:type="spellStart"/>
      <w:r w:rsidRPr="007F7D1C">
        <w:rPr>
          <w:color w:val="000000"/>
          <w:sz w:val="28"/>
          <w:szCs w:val="28"/>
        </w:rPr>
        <w:t>Усть</w:t>
      </w:r>
      <w:proofErr w:type="spellEnd"/>
      <w:r w:rsidRPr="007F7D1C">
        <w:rPr>
          <w:color w:val="000000"/>
          <w:sz w:val="28"/>
          <w:szCs w:val="28"/>
        </w:rPr>
        <w:t xml:space="preserve">-Большерецкого МО </w:t>
      </w:r>
      <w:proofErr w:type="gramStart"/>
      <w:r w:rsidRPr="007F7D1C">
        <w:rPr>
          <w:color w:val="000000"/>
          <w:sz w:val="28"/>
          <w:szCs w:val="28"/>
        </w:rPr>
        <w:t>России .</w:t>
      </w:r>
      <w:proofErr w:type="gramEnd"/>
    </w:p>
    <w:p w:rsidR="00A1657F" w:rsidRPr="007F7D1C" w:rsidRDefault="002B2DD2" w:rsidP="006F342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</w:t>
      </w:r>
      <w:proofErr w:type="gramStart"/>
      <w:r w:rsidR="00A1657F" w:rsidRPr="007F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Информационная  деятельность</w:t>
      </w:r>
      <w:proofErr w:type="gramEnd"/>
    </w:p>
    <w:p w:rsidR="003C100A" w:rsidRPr="007F7D1C" w:rsidRDefault="003C100A" w:rsidP="003C10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Открытость органов местного самоуправления невозможна без информационного взаимодействия с населением, это достигается за счет внедрения современных информационно-коммуникационных технологий.</w:t>
      </w:r>
    </w:p>
    <w:p w:rsidR="003C100A" w:rsidRPr="007F7D1C" w:rsidRDefault="003C100A" w:rsidP="002C3F37">
      <w:pPr>
        <w:pStyle w:val="aa"/>
        <w:ind w:firstLine="708"/>
        <w:jc w:val="both"/>
        <w:rPr>
          <w:sz w:val="28"/>
          <w:szCs w:val="28"/>
        </w:rPr>
      </w:pPr>
      <w:r w:rsidRPr="007F7D1C">
        <w:rPr>
          <w:color w:val="000000" w:themeColor="text1"/>
          <w:sz w:val="28"/>
          <w:szCs w:val="28"/>
        </w:rPr>
        <w:t xml:space="preserve">        Администрация района особое внимание уделяет работе </w:t>
      </w:r>
      <w:r w:rsidR="00DB6CB1" w:rsidRPr="007F7D1C">
        <w:rPr>
          <w:color w:val="000000" w:themeColor="text1"/>
          <w:sz w:val="28"/>
          <w:szCs w:val="28"/>
        </w:rPr>
        <w:t>по  информированию населения  о  деятельности администрации</w:t>
      </w:r>
      <w:r w:rsidRPr="007F7D1C">
        <w:rPr>
          <w:color w:val="000000" w:themeColor="text1"/>
          <w:sz w:val="28"/>
          <w:szCs w:val="28"/>
        </w:rPr>
        <w:t xml:space="preserve">. Это позволяет более оперативно и конструктивно работать с </w:t>
      </w:r>
      <w:r w:rsidRPr="007F7D1C">
        <w:rPr>
          <w:sz w:val="28"/>
          <w:szCs w:val="28"/>
        </w:rPr>
        <w:t xml:space="preserve">жителями района. </w:t>
      </w:r>
      <w:r w:rsidR="00DB6CB1" w:rsidRPr="007F7D1C">
        <w:rPr>
          <w:sz w:val="28"/>
          <w:szCs w:val="28"/>
        </w:rPr>
        <w:t>Новостная  лента в сети Интернет</w:t>
      </w:r>
      <w:r w:rsidRPr="007F7D1C">
        <w:rPr>
          <w:sz w:val="28"/>
          <w:szCs w:val="28"/>
        </w:rPr>
        <w:t xml:space="preserve"> доступно для посетителей круглосуточно и удобно для получения информации. Размещаемое количество информации в 202</w:t>
      </w:r>
      <w:r w:rsidR="002B2DD2" w:rsidRPr="007F7D1C">
        <w:rPr>
          <w:sz w:val="28"/>
          <w:szCs w:val="28"/>
        </w:rPr>
        <w:t>2</w:t>
      </w:r>
      <w:r w:rsidRPr="007F7D1C">
        <w:rPr>
          <w:sz w:val="28"/>
          <w:szCs w:val="28"/>
        </w:rPr>
        <w:t xml:space="preserve"> году </w:t>
      </w:r>
      <w:r w:rsidR="002B2DD2" w:rsidRPr="007F7D1C">
        <w:rPr>
          <w:sz w:val="28"/>
          <w:szCs w:val="28"/>
        </w:rPr>
        <w:t xml:space="preserve">увеличилось </w:t>
      </w:r>
      <w:proofErr w:type="gramStart"/>
      <w:r w:rsidR="002B2DD2" w:rsidRPr="007F7D1C">
        <w:rPr>
          <w:sz w:val="28"/>
          <w:szCs w:val="28"/>
        </w:rPr>
        <w:t>по  сравнению</w:t>
      </w:r>
      <w:proofErr w:type="gramEnd"/>
      <w:r w:rsidR="002B2DD2" w:rsidRPr="007F7D1C">
        <w:rPr>
          <w:sz w:val="28"/>
          <w:szCs w:val="28"/>
        </w:rPr>
        <w:t xml:space="preserve"> с 2021 годом</w:t>
      </w:r>
      <w:r w:rsidRPr="007F7D1C">
        <w:rPr>
          <w:sz w:val="28"/>
          <w:szCs w:val="28"/>
        </w:rPr>
        <w:t>. За 202</w:t>
      </w:r>
      <w:r w:rsidR="002B2DD2" w:rsidRPr="007F7D1C">
        <w:rPr>
          <w:sz w:val="28"/>
          <w:szCs w:val="28"/>
        </w:rPr>
        <w:t>2</w:t>
      </w:r>
      <w:r w:rsidRPr="007F7D1C">
        <w:rPr>
          <w:sz w:val="28"/>
          <w:szCs w:val="28"/>
        </w:rPr>
        <w:t xml:space="preserve"> год сайт Соболевского муниципального района количество посетит  </w:t>
      </w:r>
      <w:r w:rsidR="001B62B5" w:rsidRPr="007F7D1C">
        <w:rPr>
          <w:sz w:val="28"/>
          <w:szCs w:val="28"/>
        </w:rPr>
        <w:t xml:space="preserve">3400 человек </w:t>
      </w:r>
      <w:r w:rsidRPr="007F7D1C">
        <w:rPr>
          <w:sz w:val="28"/>
          <w:szCs w:val="28"/>
        </w:rPr>
        <w:t>(</w:t>
      </w:r>
      <w:r w:rsidR="002B2DD2" w:rsidRPr="007F7D1C">
        <w:rPr>
          <w:sz w:val="28"/>
          <w:szCs w:val="28"/>
        </w:rPr>
        <w:t>6223</w:t>
      </w:r>
      <w:r w:rsidRPr="007F7D1C">
        <w:rPr>
          <w:sz w:val="28"/>
          <w:szCs w:val="28"/>
        </w:rPr>
        <w:t xml:space="preserve"> – за 202</w:t>
      </w:r>
      <w:r w:rsidR="002B2DD2" w:rsidRPr="007F7D1C">
        <w:rPr>
          <w:sz w:val="28"/>
          <w:szCs w:val="28"/>
        </w:rPr>
        <w:t>1</w:t>
      </w:r>
      <w:r w:rsidRPr="007F7D1C">
        <w:rPr>
          <w:sz w:val="28"/>
          <w:szCs w:val="28"/>
        </w:rPr>
        <w:t xml:space="preserve"> год) человек, глубина просмотров составила </w:t>
      </w:r>
      <w:r w:rsidR="00C81128" w:rsidRPr="007F7D1C">
        <w:rPr>
          <w:sz w:val="28"/>
          <w:szCs w:val="28"/>
        </w:rPr>
        <w:t>4,48</w:t>
      </w:r>
      <w:r w:rsidRPr="007F7D1C">
        <w:rPr>
          <w:sz w:val="28"/>
          <w:szCs w:val="28"/>
        </w:rPr>
        <w:t xml:space="preserve"> мин. Доля новых посетителей составила  </w:t>
      </w:r>
      <w:r w:rsidR="00C81128" w:rsidRPr="007F7D1C">
        <w:rPr>
          <w:sz w:val="28"/>
          <w:szCs w:val="28"/>
        </w:rPr>
        <w:t>96,9</w:t>
      </w:r>
      <w:r w:rsidRPr="007F7D1C">
        <w:rPr>
          <w:sz w:val="28"/>
          <w:szCs w:val="28"/>
        </w:rPr>
        <w:t xml:space="preserve"> % по сравнению с  202</w:t>
      </w:r>
      <w:r w:rsidR="002B2DD2" w:rsidRPr="007F7D1C">
        <w:rPr>
          <w:sz w:val="28"/>
          <w:szCs w:val="28"/>
        </w:rPr>
        <w:t>1</w:t>
      </w:r>
      <w:r w:rsidRPr="007F7D1C">
        <w:rPr>
          <w:sz w:val="28"/>
          <w:szCs w:val="28"/>
        </w:rPr>
        <w:t xml:space="preserve"> годом. </w:t>
      </w:r>
    </w:p>
    <w:p w:rsidR="005F1ABC" w:rsidRPr="007F7D1C" w:rsidRDefault="002C3F37" w:rsidP="002C3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C100A"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регулярная работа по наполнению </w:t>
      </w:r>
      <w:r w:rsidR="00DB6CB1" w:rsidRPr="007F7D1C">
        <w:rPr>
          <w:rFonts w:ascii="Times New Roman" w:hAnsi="Times New Roman" w:cs="Times New Roman"/>
          <w:sz w:val="28"/>
          <w:szCs w:val="28"/>
          <w:lang w:eastAsia="ru-RU"/>
        </w:rPr>
        <w:t>сайта администрации</w:t>
      </w:r>
      <w:r w:rsidR="003C100A" w:rsidRPr="007F7D1C">
        <w:rPr>
          <w:rFonts w:ascii="Times New Roman" w:hAnsi="Times New Roman" w:cs="Times New Roman"/>
          <w:sz w:val="28"/>
          <w:szCs w:val="28"/>
          <w:lang w:eastAsia="ru-RU"/>
        </w:rPr>
        <w:t xml:space="preserve"> и приведению его в полное соответствие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5F1ABC" w:rsidRPr="007F7D1C" w:rsidRDefault="005F1ABC" w:rsidP="00A50A12">
      <w:pPr>
        <w:pStyle w:val="1"/>
        <w:shd w:val="clear" w:color="auto" w:fill="auto"/>
        <w:spacing w:after="160" w:line="276" w:lineRule="auto"/>
        <w:ind w:firstLine="720"/>
        <w:jc w:val="both"/>
      </w:pPr>
      <w:r w:rsidRPr="007F7D1C">
        <w:rPr>
          <w:lang w:eastAsia="ru-RU"/>
        </w:rPr>
        <w:lastRenderedPageBreak/>
        <w:t xml:space="preserve">          Современные ритмы жизни, мобильность граждан, общение в социальных сетях, вносят так же свои коррективы в деятельность администрации. Расширение диалога с жителями уводит в плотную работу с социальными сетями, такими как «</w:t>
      </w:r>
      <w:proofErr w:type="spellStart"/>
      <w:r w:rsidRPr="007F7D1C">
        <w:rPr>
          <w:lang w:eastAsia="ru-RU"/>
        </w:rPr>
        <w:t>ВКонтакте</w:t>
      </w:r>
      <w:proofErr w:type="spellEnd"/>
      <w:r w:rsidRPr="007F7D1C">
        <w:rPr>
          <w:lang w:eastAsia="ru-RU"/>
        </w:rPr>
        <w:t xml:space="preserve">», «Одноклассники», </w:t>
      </w:r>
      <w:r w:rsidR="002B2DD2" w:rsidRPr="007F7D1C">
        <w:rPr>
          <w:lang w:eastAsia="ru-RU"/>
        </w:rPr>
        <w:t>«Телеграмм»</w:t>
      </w:r>
      <w:r w:rsidRPr="007F7D1C">
        <w:rPr>
          <w:lang w:eastAsia="ru-RU"/>
        </w:rPr>
        <w:t>. По статистическим данным группы района в социальной сети «В</w:t>
      </w:r>
      <w:r w:rsidR="00DB6CB1" w:rsidRPr="007F7D1C">
        <w:rPr>
          <w:lang w:eastAsia="ru-RU"/>
        </w:rPr>
        <w:t xml:space="preserve"> </w:t>
      </w:r>
      <w:r w:rsidRPr="007F7D1C">
        <w:rPr>
          <w:lang w:eastAsia="ru-RU"/>
        </w:rPr>
        <w:t xml:space="preserve">Контакте» более </w:t>
      </w:r>
      <w:r w:rsidR="002B2DD2" w:rsidRPr="007F7D1C">
        <w:rPr>
          <w:lang w:eastAsia="ru-RU"/>
        </w:rPr>
        <w:t>____</w:t>
      </w:r>
      <w:r w:rsidRPr="007F7D1C">
        <w:rPr>
          <w:lang w:eastAsia="ru-RU"/>
        </w:rPr>
        <w:t xml:space="preserve"> % пользователей читают новостную ленту с мобильных устройств, поэтому развитие </w:t>
      </w:r>
      <w:proofErr w:type="spellStart"/>
      <w:r w:rsidRPr="007F7D1C">
        <w:rPr>
          <w:lang w:eastAsia="ru-RU"/>
        </w:rPr>
        <w:t>пабликов</w:t>
      </w:r>
      <w:proofErr w:type="spellEnd"/>
      <w:r w:rsidRPr="007F7D1C">
        <w:rPr>
          <w:lang w:eastAsia="ru-RU"/>
        </w:rPr>
        <w:t xml:space="preserve"> и оперативное размещение актуального контента, очень важный момент при информационном взаимодействии с </w:t>
      </w:r>
      <w:r w:rsidRPr="007F7D1C">
        <w:t>населением.</w:t>
      </w:r>
    </w:p>
    <w:p w:rsidR="00F512F4" w:rsidRPr="007F7D1C" w:rsidRDefault="00F512F4" w:rsidP="00A50A12">
      <w:pPr>
        <w:pStyle w:val="1"/>
        <w:shd w:val="clear" w:color="auto" w:fill="auto"/>
        <w:spacing w:line="276" w:lineRule="auto"/>
        <w:ind w:firstLine="720"/>
        <w:jc w:val="both"/>
      </w:pPr>
      <w:r w:rsidRPr="007F7D1C">
        <w:t>В плановом режиме происходит обновление офисной техники в органах местной администрации, сетевого оборудования</w:t>
      </w:r>
      <w:r w:rsidR="002B2DD2" w:rsidRPr="007F7D1C">
        <w:t>.</w:t>
      </w:r>
      <w:r w:rsidR="00C81128" w:rsidRPr="007F7D1C">
        <w:t xml:space="preserve"> </w:t>
      </w:r>
      <w:proofErr w:type="gramStart"/>
      <w:r w:rsidR="00C81128" w:rsidRPr="007F7D1C">
        <w:t>Большое  внимание</w:t>
      </w:r>
      <w:proofErr w:type="gramEnd"/>
      <w:r w:rsidR="00C81128" w:rsidRPr="007F7D1C">
        <w:t xml:space="preserve">  уделяется  работам по  защите  информации.</w:t>
      </w:r>
    </w:p>
    <w:p w:rsidR="00F512F4" w:rsidRPr="007F7D1C" w:rsidRDefault="00F512F4" w:rsidP="00F512F4">
      <w:pPr>
        <w:pStyle w:val="aa"/>
        <w:ind w:firstLine="708"/>
        <w:jc w:val="both"/>
        <w:rPr>
          <w:sz w:val="28"/>
          <w:szCs w:val="28"/>
        </w:rPr>
      </w:pPr>
      <w:r w:rsidRPr="007F7D1C">
        <w:rPr>
          <w:sz w:val="28"/>
          <w:szCs w:val="28"/>
        </w:rPr>
        <w:t xml:space="preserve">Администрация района является координатором проведения публичных мероприятий, проводимых на территории района. </w:t>
      </w:r>
    </w:p>
    <w:p w:rsidR="00F512F4" w:rsidRPr="007F7D1C" w:rsidRDefault="00F512F4" w:rsidP="00F512F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обеспечение работы всех  информационных систем</w:t>
      </w:r>
      <w:r w:rsidR="00C81128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защиту  информации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компьютеризацию работы администрации района в 202</w:t>
      </w:r>
      <w:r w:rsidR="002B2DD2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рамках муниципальной программы «Развитие информационного общества и формирование электронного муниципалитета в Соболевском муниципальном районе на 2014-202</w:t>
      </w:r>
      <w:r w:rsidR="002B2DD2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 было освоено </w:t>
      </w:r>
      <w:r w:rsidR="002B2DD2"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2DD2" w:rsidRPr="007F7D1C">
        <w:rPr>
          <w:rFonts w:ascii="Times New Roman" w:hAnsi="Times New Roman" w:cs="Times New Roman"/>
          <w:b/>
          <w:sz w:val="26"/>
          <w:szCs w:val="26"/>
        </w:rPr>
        <w:t xml:space="preserve">11 226,42923 </w:t>
      </w:r>
      <w:r w:rsidRPr="007F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 из районного бюджета. </w:t>
      </w:r>
    </w:p>
    <w:p w:rsidR="00F512F4" w:rsidRPr="007F7D1C" w:rsidRDefault="00F512F4" w:rsidP="00F512F4">
      <w:pPr>
        <w:pStyle w:val="1"/>
        <w:shd w:val="clear" w:color="auto" w:fill="auto"/>
        <w:spacing w:line="240" w:lineRule="auto"/>
        <w:ind w:firstLine="720"/>
        <w:jc w:val="both"/>
        <w:rPr>
          <w:color w:val="000000" w:themeColor="text1"/>
          <w:lang w:eastAsia="ru-RU"/>
        </w:rPr>
      </w:pPr>
      <w:r w:rsidRPr="007F7D1C">
        <w:rPr>
          <w:color w:val="000000" w:themeColor="text1"/>
          <w:lang w:eastAsia="ru-RU"/>
        </w:rPr>
        <w:t>Переход к цифровой экономике - один из приоритетных национальных проектов. Для его реализации требуется развитая информационная инфраструктура, которая должна охватывать не только крупные города, но и небольшие населённые пункты.</w:t>
      </w:r>
    </w:p>
    <w:p w:rsidR="00F512F4" w:rsidRPr="007F7D1C" w:rsidRDefault="00F512F4" w:rsidP="00F512F4">
      <w:pPr>
        <w:pStyle w:val="1"/>
        <w:shd w:val="clear" w:color="auto" w:fill="auto"/>
        <w:spacing w:line="240" w:lineRule="auto"/>
        <w:ind w:firstLine="720"/>
        <w:jc w:val="both"/>
        <w:rPr>
          <w:color w:val="000000" w:themeColor="text1"/>
          <w:lang w:eastAsia="ru-RU"/>
        </w:rPr>
      </w:pPr>
      <w:r w:rsidRPr="007F7D1C">
        <w:rPr>
          <w:color w:val="000000" w:themeColor="text1"/>
          <w:lang w:eastAsia="ru-RU"/>
        </w:rPr>
        <w:t>В  результате переход</w:t>
      </w:r>
      <w:r w:rsidR="00A50A12" w:rsidRPr="007F7D1C">
        <w:rPr>
          <w:color w:val="000000" w:themeColor="text1"/>
          <w:lang w:eastAsia="ru-RU"/>
        </w:rPr>
        <w:t>а</w:t>
      </w:r>
      <w:r w:rsidRPr="007F7D1C">
        <w:rPr>
          <w:color w:val="000000" w:themeColor="text1"/>
          <w:lang w:eastAsia="ru-RU"/>
        </w:rPr>
        <w:t xml:space="preserve"> на скоростной интернет </w:t>
      </w:r>
      <w:r w:rsidR="00DB6CB1" w:rsidRPr="007F7D1C">
        <w:rPr>
          <w:color w:val="000000" w:themeColor="text1"/>
          <w:lang w:eastAsia="ru-RU"/>
        </w:rPr>
        <w:t xml:space="preserve">мы получили  доступ </w:t>
      </w:r>
      <w:r w:rsidRPr="007F7D1C">
        <w:rPr>
          <w:color w:val="000000" w:themeColor="text1"/>
          <w:lang w:eastAsia="ru-RU"/>
        </w:rPr>
        <w:t>для роста качества образования и медицинского обслуживания, своевременного реагирования на чрезвычайные ситуации, получения государственных услуг в электронном виде.</w:t>
      </w:r>
    </w:p>
    <w:p w:rsidR="007E7AE2" w:rsidRPr="007F7D1C" w:rsidRDefault="007E7AE2" w:rsidP="00F512F4">
      <w:pPr>
        <w:pStyle w:val="1"/>
        <w:shd w:val="clear" w:color="auto" w:fill="auto"/>
        <w:spacing w:line="240" w:lineRule="auto"/>
        <w:ind w:firstLine="720"/>
        <w:jc w:val="both"/>
        <w:rPr>
          <w:color w:val="000000" w:themeColor="text1"/>
          <w:lang w:eastAsia="ru-RU"/>
        </w:rPr>
      </w:pPr>
    </w:p>
    <w:p w:rsidR="007E7AE2" w:rsidRPr="007F7D1C" w:rsidRDefault="007E7AE2" w:rsidP="00F512F4">
      <w:pPr>
        <w:pStyle w:val="1"/>
        <w:shd w:val="clear" w:color="auto" w:fill="auto"/>
        <w:spacing w:line="240" w:lineRule="auto"/>
        <w:ind w:firstLine="720"/>
        <w:jc w:val="both"/>
        <w:rPr>
          <w:color w:val="000000" w:themeColor="text1"/>
          <w:lang w:eastAsia="ru-RU"/>
        </w:rPr>
      </w:pPr>
      <w:r w:rsidRPr="007F7D1C">
        <w:rPr>
          <w:color w:val="000000" w:themeColor="text1"/>
          <w:lang w:eastAsia="ru-RU"/>
        </w:rPr>
        <w:t xml:space="preserve">                           Заключительное слово</w:t>
      </w:r>
    </w:p>
    <w:p w:rsidR="007E7AE2" w:rsidRPr="007F7D1C" w:rsidRDefault="00F512F4" w:rsidP="007E7AE2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D1C">
        <w:rPr>
          <w:color w:val="000000" w:themeColor="text1"/>
        </w:rPr>
        <w:t xml:space="preserve">          </w:t>
      </w:r>
      <w:r w:rsidR="007E7AE2"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>Для дальнейшего поступательного развития Соболевского муниципального района нам необходимо наращивать инвестиционный фундамент, создавая необходимые условия для бизнеса, обеспечить дальнейшую реализацию на территории района национальных проектов;</w:t>
      </w:r>
    </w:p>
    <w:p w:rsidR="007E7AE2" w:rsidRPr="007F7D1C" w:rsidRDefault="007E7AE2" w:rsidP="007E7AE2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не допустить сворачивания жизненно важных для района проектов в социальной сфере, строительстве новых и модернизации существующих инфраструктур;</w:t>
      </w:r>
    </w:p>
    <w:p w:rsidR="007E7AE2" w:rsidRPr="007F7D1C" w:rsidRDefault="007E7AE2" w:rsidP="007E7AE2">
      <w:pPr>
        <w:pStyle w:val="1"/>
        <w:shd w:val="clear" w:color="auto" w:fill="auto"/>
        <w:spacing w:line="276" w:lineRule="auto"/>
        <w:ind w:firstLine="720"/>
        <w:jc w:val="both"/>
      </w:pPr>
      <w:r w:rsidRPr="007F7D1C">
        <w:t>- продолжить ремонт дорог, укреплять материально</w:t>
      </w:r>
      <w:r w:rsidRPr="007F7D1C">
        <w:softHyphen/>
        <w:t>-техническую базу учреждений.</w:t>
      </w:r>
    </w:p>
    <w:p w:rsidR="007E7AE2" w:rsidRPr="007F7D1C" w:rsidRDefault="007E7AE2" w:rsidP="007E7AE2">
      <w:pPr>
        <w:pStyle w:val="1"/>
        <w:shd w:val="clear" w:color="auto" w:fill="auto"/>
        <w:spacing w:line="276" w:lineRule="auto"/>
        <w:ind w:firstLine="720"/>
        <w:jc w:val="both"/>
      </w:pPr>
      <w:r w:rsidRPr="007F7D1C">
        <w:t xml:space="preserve">Принятие Государственной Думой Российской Федерации в первом чтении проекта федерального закона, предусматривающего встраивание МСУ в единую систему публичной власти и переход на одноуровневую систему местного </w:t>
      </w:r>
      <w:r w:rsidRPr="007F7D1C">
        <w:lastRenderedPageBreak/>
        <w:t>самоуправления, ставит перед нами новые задачи, связанные с реализацией реформы на территории муниципалитета  не нарушая эффективность деятельности органов местного самоуправления для населения.</w:t>
      </w:r>
    </w:p>
    <w:p w:rsidR="007E7AE2" w:rsidRPr="007F7D1C" w:rsidRDefault="007E7AE2" w:rsidP="007E7AE2">
      <w:pPr>
        <w:pStyle w:val="1"/>
        <w:shd w:val="clear" w:color="auto" w:fill="auto"/>
        <w:spacing w:after="320" w:line="276" w:lineRule="auto"/>
        <w:ind w:firstLine="720"/>
        <w:jc w:val="both"/>
      </w:pPr>
      <w:r w:rsidRPr="007F7D1C">
        <w:t>В конце 2021 года Правительство Российской Федерации утвердило 42 стратегические инициативы развития страны. Это федеральные проекты, которые будут внедряться до 2030 года и охватят различные стороны жизни. На их реализацию планируется направить около 4,6 трлн. рублей из федерального бюджета, Фонда национального благосостояния, а также привлекать частные инвестиции. Наша основная задача - занять свою нишу, быть готовыми заявиться на участие в программах с готовыми отработанными проектами. Реализация намеченных планов возможна только при совместной эффективной работе органов местного самоуправления во взаимодействии с органами государственной власти, организациями, общественных институтов и конечно жителями нашего района.</w:t>
      </w:r>
    </w:p>
    <w:p w:rsidR="00B8509A" w:rsidRPr="007F7D1C" w:rsidRDefault="00B8509A" w:rsidP="007E7AE2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Подводя итоги, хочу выразить слова искренней благодарности Правительству Камчатского края, профильным Министерствам за конструктивное взаимодействие в решении вопросов социально-экономического развития Соболевского муниципального района, а также благодарю своих коллег районной администрации, администраций поселений, представителей депутатского корпуса, наших социальных партнеров. </w:t>
      </w:r>
    </w:p>
    <w:p w:rsidR="00F9104F" w:rsidRPr="007F7D1C" w:rsidRDefault="00F9104F" w:rsidP="007E7AE2">
      <w:pPr>
        <w:spacing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конце своего выступления остановлюсь на конкретных планах на текущий год.  </w:t>
      </w:r>
      <w:r w:rsidR="00B07DA4"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продолжим реализацию  действующих муниципальных программ и инвестиционных проектов </w:t>
      </w:r>
      <w:r w:rsidR="001F0AE4" w:rsidRPr="007F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</w:t>
      </w:r>
      <w:r w:rsidR="001F0AE4"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имся </w:t>
      </w: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следующих приоритетных направлениях социально-экономического развития района:</w:t>
      </w:r>
    </w:p>
    <w:p w:rsidR="00AB0C25" w:rsidRPr="007F7D1C" w:rsidRDefault="00F9104F" w:rsidP="00A8309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proofErr w:type="gramStart"/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 зон</w:t>
      </w:r>
      <w:proofErr w:type="gramEnd"/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отдыха</w:t>
      </w:r>
      <w:r w:rsidR="00A83098"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рамках проекта «Решаем вместе»</w:t>
      </w: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каждом муниципальном образовании</w:t>
      </w:r>
      <w:r w:rsidR="00B07DA4"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 </w:t>
      </w:r>
      <w:r w:rsidR="00A83098"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принятым </w:t>
      </w: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выбором жителей  </w:t>
      </w:r>
      <w:r w:rsidR="00A83098"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каждого  населенного пункта; </w:t>
      </w:r>
    </w:p>
    <w:p w:rsidR="00A83098" w:rsidRPr="007F7D1C" w:rsidRDefault="00A83098" w:rsidP="00A8309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строительство модульного спортивного зала в МОКУ «Соболевская средняя школа»;</w:t>
      </w:r>
    </w:p>
    <w:p w:rsidR="00E920B6" w:rsidRPr="007F7D1C" w:rsidRDefault="00E920B6" w:rsidP="00A8309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378" w:rsidRPr="007F7D1C" w:rsidRDefault="00040378" w:rsidP="002B48B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оказание содействия в строительстве ФАПА в </w:t>
      </w:r>
      <w:proofErr w:type="spellStart"/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>п.Крутогоровский</w:t>
      </w:r>
      <w:proofErr w:type="spellEnd"/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Дома культуры.</w:t>
      </w:r>
    </w:p>
    <w:p w:rsidR="00C20E7E" w:rsidRPr="007F7D1C" w:rsidRDefault="00C20E7E" w:rsidP="002B48B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E7E" w:rsidRPr="002B48B6" w:rsidRDefault="00A50A12" w:rsidP="002B48B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E7E" w:rsidRPr="007F7D1C">
        <w:rPr>
          <w:rFonts w:ascii="Times New Roman" w:hAnsi="Times New Roman" w:cs="Times New Roman"/>
          <w:color w:val="000000" w:themeColor="text1"/>
          <w:sz w:val="28"/>
          <w:szCs w:val="28"/>
        </w:rPr>
        <w:t>Спасибо большое!</w:t>
      </w:r>
      <w:bookmarkStart w:id="4" w:name="_GoBack"/>
      <w:bookmarkEnd w:id="4"/>
    </w:p>
    <w:sectPr w:rsidR="00C20E7E" w:rsidRPr="002B48B6" w:rsidSect="00A1657F">
      <w:footerReference w:type="default" r:id="rId8"/>
      <w:pgSz w:w="11906" w:h="16838" w:code="9"/>
      <w:pgMar w:top="1134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69" w:rsidRDefault="00317469">
      <w:pPr>
        <w:spacing w:after="0" w:line="240" w:lineRule="auto"/>
      </w:pPr>
      <w:r>
        <w:separator/>
      </w:r>
    </w:p>
  </w:endnote>
  <w:endnote w:type="continuationSeparator" w:id="0">
    <w:p w:rsidR="00317469" w:rsidRDefault="0031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F50" w:rsidRDefault="00AE4F5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69" w:rsidRDefault="00317469">
      <w:pPr>
        <w:spacing w:after="0" w:line="240" w:lineRule="auto"/>
      </w:pPr>
      <w:r>
        <w:separator/>
      </w:r>
    </w:p>
  </w:footnote>
  <w:footnote w:type="continuationSeparator" w:id="0">
    <w:p w:rsidR="00317469" w:rsidRDefault="0031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216"/>
    <w:multiLevelType w:val="hybridMultilevel"/>
    <w:tmpl w:val="AA68CE30"/>
    <w:lvl w:ilvl="0" w:tplc="8A846E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23C82"/>
    <w:multiLevelType w:val="hybridMultilevel"/>
    <w:tmpl w:val="4126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557B"/>
    <w:multiLevelType w:val="hybridMultilevel"/>
    <w:tmpl w:val="27A43096"/>
    <w:lvl w:ilvl="0" w:tplc="89C48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0C0740"/>
    <w:multiLevelType w:val="hybridMultilevel"/>
    <w:tmpl w:val="3BE405C2"/>
    <w:lvl w:ilvl="0" w:tplc="B17C58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2A7"/>
    <w:multiLevelType w:val="hybridMultilevel"/>
    <w:tmpl w:val="56CEABC6"/>
    <w:lvl w:ilvl="0" w:tplc="109C9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8472E6C"/>
    <w:multiLevelType w:val="hybridMultilevel"/>
    <w:tmpl w:val="9A3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5E3C"/>
    <w:multiLevelType w:val="multilevel"/>
    <w:tmpl w:val="D4E01E5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985274"/>
    <w:multiLevelType w:val="hybridMultilevel"/>
    <w:tmpl w:val="F482A71C"/>
    <w:lvl w:ilvl="0" w:tplc="89C48A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CA173E7"/>
    <w:multiLevelType w:val="multilevel"/>
    <w:tmpl w:val="5BA2E03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780E71"/>
    <w:multiLevelType w:val="hybridMultilevel"/>
    <w:tmpl w:val="B1E2B860"/>
    <w:lvl w:ilvl="0" w:tplc="64301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6C6CB5"/>
    <w:multiLevelType w:val="hybridMultilevel"/>
    <w:tmpl w:val="E7345E12"/>
    <w:lvl w:ilvl="0" w:tplc="F000D4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19E0919"/>
    <w:multiLevelType w:val="hybridMultilevel"/>
    <w:tmpl w:val="F202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25135"/>
    <w:multiLevelType w:val="hybridMultilevel"/>
    <w:tmpl w:val="DA103C32"/>
    <w:lvl w:ilvl="0" w:tplc="0AD871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65"/>
    <w:rsid w:val="000027C5"/>
    <w:rsid w:val="00004B06"/>
    <w:rsid w:val="000053DA"/>
    <w:rsid w:val="00015D1A"/>
    <w:rsid w:val="00026E97"/>
    <w:rsid w:val="000355C9"/>
    <w:rsid w:val="00037994"/>
    <w:rsid w:val="00040378"/>
    <w:rsid w:val="00053C8A"/>
    <w:rsid w:val="000560FA"/>
    <w:rsid w:val="00074D0A"/>
    <w:rsid w:val="00075B9F"/>
    <w:rsid w:val="00083B99"/>
    <w:rsid w:val="00092BB4"/>
    <w:rsid w:val="000958D4"/>
    <w:rsid w:val="000A1747"/>
    <w:rsid w:val="000B4018"/>
    <w:rsid w:val="000D6A7E"/>
    <w:rsid w:val="000F08A2"/>
    <w:rsid w:val="000F0A6C"/>
    <w:rsid w:val="000F26B8"/>
    <w:rsid w:val="001229B1"/>
    <w:rsid w:val="0012330F"/>
    <w:rsid w:val="001256E4"/>
    <w:rsid w:val="001258D8"/>
    <w:rsid w:val="00127D3C"/>
    <w:rsid w:val="0014274A"/>
    <w:rsid w:val="00144397"/>
    <w:rsid w:val="00151FFF"/>
    <w:rsid w:val="00157338"/>
    <w:rsid w:val="00164CD9"/>
    <w:rsid w:val="00170335"/>
    <w:rsid w:val="0017230B"/>
    <w:rsid w:val="0019067D"/>
    <w:rsid w:val="00190899"/>
    <w:rsid w:val="00196BD5"/>
    <w:rsid w:val="001A0272"/>
    <w:rsid w:val="001A28DF"/>
    <w:rsid w:val="001A7C97"/>
    <w:rsid w:val="001B62B5"/>
    <w:rsid w:val="001C3D69"/>
    <w:rsid w:val="001C4225"/>
    <w:rsid w:val="001C536F"/>
    <w:rsid w:val="001D0CC5"/>
    <w:rsid w:val="001D19F0"/>
    <w:rsid w:val="001D2159"/>
    <w:rsid w:val="001D285C"/>
    <w:rsid w:val="001E1D09"/>
    <w:rsid w:val="001E1FF2"/>
    <w:rsid w:val="001F0AE4"/>
    <w:rsid w:val="001F3BCC"/>
    <w:rsid w:val="001F5160"/>
    <w:rsid w:val="00200DA1"/>
    <w:rsid w:val="00206A3F"/>
    <w:rsid w:val="0021405A"/>
    <w:rsid w:val="00217C51"/>
    <w:rsid w:val="002204E9"/>
    <w:rsid w:val="002353B2"/>
    <w:rsid w:val="00241449"/>
    <w:rsid w:val="00244B9F"/>
    <w:rsid w:val="00254368"/>
    <w:rsid w:val="0026448F"/>
    <w:rsid w:val="0027000E"/>
    <w:rsid w:val="00274CED"/>
    <w:rsid w:val="0027621D"/>
    <w:rsid w:val="00282763"/>
    <w:rsid w:val="002837AC"/>
    <w:rsid w:val="00291188"/>
    <w:rsid w:val="002973A3"/>
    <w:rsid w:val="002A333D"/>
    <w:rsid w:val="002B10D1"/>
    <w:rsid w:val="002B2DD2"/>
    <w:rsid w:val="002B42A8"/>
    <w:rsid w:val="002B48B6"/>
    <w:rsid w:val="002C3F37"/>
    <w:rsid w:val="002C4686"/>
    <w:rsid w:val="002E4EEE"/>
    <w:rsid w:val="002E730B"/>
    <w:rsid w:val="002F4D46"/>
    <w:rsid w:val="00302C48"/>
    <w:rsid w:val="0030374D"/>
    <w:rsid w:val="0030379C"/>
    <w:rsid w:val="00315DDF"/>
    <w:rsid w:val="00317469"/>
    <w:rsid w:val="00326F19"/>
    <w:rsid w:val="003376C1"/>
    <w:rsid w:val="00340E4E"/>
    <w:rsid w:val="003542C5"/>
    <w:rsid w:val="0036199A"/>
    <w:rsid w:val="003648E1"/>
    <w:rsid w:val="00364BD3"/>
    <w:rsid w:val="0038238E"/>
    <w:rsid w:val="003A593B"/>
    <w:rsid w:val="003B1467"/>
    <w:rsid w:val="003B4AEA"/>
    <w:rsid w:val="003C100A"/>
    <w:rsid w:val="003C4148"/>
    <w:rsid w:val="003C5DB8"/>
    <w:rsid w:val="003C740C"/>
    <w:rsid w:val="003E1993"/>
    <w:rsid w:val="003E4309"/>
    <w:rsid w:val="003E5C6B"/>
    <w:rsid w:val="003E79C8"/>
    <w:rsid w:val="004029C2"/>
    <w:rsid w:val="004079A8"/>
    <w:rsid w:val="00416829"/>
    <w:rsid w:val="004175A3"/>
    <w:rsid w:val="0042329E"/>
    <w:rsid w:val="00430AA6"/>
    <w:rsid w:val="004473B6"/>
    <w:rsid w:val="00455485"/>
    <w:rsid w:val="004654D2"/>
    <w:rsid w:val="004720D0"/>
    <w:rsid w:val="004739F0"/>
    <w:rsid w:val="00492FA6"/>
    <w:rsid w:val="004A2131"/>
    <w:rsid w:val="004A2C3E"/>
    <w:rsid w:val="004B051D"/>
    <w:rsid w:val="004B2DFE"/>
    <w:rsid w:val="004B7E6F"/>
    <w:rsid w:val="004C02A8"/>
    <w:rsid w:val="004C321B"/>
    <w:rsid w:val="004C5D3D"/>
    <w:rsid w:val="004C673C"/>
    <w:rsid w:val="004D16C5"/>
    <w:rsid w:val="004D25CB"/>
    <w:rsid w:val="004D376A"/>
    <w:rsid w:val="004E018B"/>
    <w:rsid w:val="004E265F"/>
    <w:rsid w:val="004E6648"/>
    <w:rsid w:val="004F35DE"/>
    <w:rsid w:val="004F4142"/>
    <w:rsid w:val="00517591"/>
    <w:rsid w:val="005211EA"/>
    <w:rsid w:val="00533C9D"/>
    <w:rsid w:val="00534BCC"/>
    <w:rsid w:val="00543980"/>
    <w:rsid w:val="00555E52"/>
    <w:rsid w:val="00557365"/>
    <w:rsid w:val="00565212"/>
    <w:rsid w:val="00580BD6"/>
    <w:rsid w:val="00596968"/>
    <w:rsid w:val="005A5C24"/>
    <w:rsid w:val="005B5ACD"/>
    <w:rsid w:val="005B71F6"/>
    <w:rsid w:val="005C149C"/>
    <w:rsid w:val="005C6EC8"/>
    <w:rsid w:val="005C7360"/>
    <w:rsid w:val="005D4CBE"/>
    <w:rsid w:val="005D6F45"/>
    <w:rsid w:val="005F039B"/>
    <w:rsid w:val="005F0945"/>
    <w:rsid w:val="005F1ABC"/>
    <w:rsid w:val="005F4334"/>
    <w:rsid w:val="00602A9A"/>
    <w:rsid w:val="00604477"/>
    <w:rsid w:val="00604576"/>
    <w:rsid w:val="00604D5C"/>
    <w:rsid w:val="006131C2"/>
    <w:rsid w:val="006318C8"/>
    <w:rsid w:val="0064266C"/>
    <w:rsid w:val="0064267E"/>
    <w:rsid w:val="006426C7"/>
    <w:rsid w:val="00651A49"/>
    <w:rsid w:val="00652049"/>
    <w:rsid w:val="00660136"/>
    <w:rsid w:val="00665245"/>
    <w:rsid w:val="00682B75"/>
    <w:rsid w:val="00686A66"/>
    <w:rsid w:val="00694190"/>
    <w:rsid w:val="006A0554"/>
    <w:rsid w:val="006B1E58"/>
    <w:rsid w:val="006B670C"/>
    <w:rsid w:val="006C010F"/>
    <w:rsid w:val="006C42E0"/>
    <w:rsid w:val="006C6BAD"/>
    <w:rsid w:val="006E5095"/>
    <w:rsid w:val="006F0957"/>
    <w:rsid w:val="006F3210"/>
    <w:rsid w:val="006F3422"/>
    <w:rsid w:val="006F50EB"/>
    <w:rsid w:val="006F5D8A"/>
    <w:rsid w:val="00705F0E"/>
    <w:rsid w:val="0071254A"/>
    <w:rsid w:val="00713DC2"/>
    <w:rsid w:val="00716398"/>
    <w:rsid w:val="007206AF"/>
    <w:rsid w:val="00721D92"/>
    <w:rsid w:val="00730F36"/>
    <w:rsid w:val="0073502C"/>
    <w:rsid w:val="0073595E"/>
    <w:rsid w:val="0074081A"/>
    <w:rsid w:val="007509DB"/>
    <w:rsid w:val="00751A1E"/>
    <w:rsid w:val="00755B88"/>
    <w:rsid w:val="00770BE4"/>
    <w:rsid w:val="0077162C"/>
    <w:rsid w:val="007827A1"/>
    <w:rsid w:val="007835C7"/>
    <w:rsid w:val="007869E2"/>
    <w:rsid w:val="00792E04"/>
    <w:rsid w:val="00793566"/>
    <w:rsid w:val="007A41F2"/>
    <w:rsid w:val="007A7EFB"/>
    <w:rsid w:val="007B4EFF"/>
    <w:rsid w:val="007B5D16"/>
    <w:rsid w:val="007C77BE"/>
    <w:rsid w:val="007D3D1B"/>
    <w:rsid w:val="007E74B7"/>
    <w:rsid w:val="007E7AE2"/>
    <w:rsid w:val="007F1D75"/>
    <w:rsid w:val="007F2DE5"/>
    <w:rsid w:val="007F2E61"/>
    <w:rsid w:val="007F7D1C"/>
    <w:rsid w:val="00802964"/>
    <w:rsid w:val="00805C90"/>
    <w:rsid w:val="0081085E"/>
    <w:rsid w:val="0081746C"/>
    <w:rsid w:val="00822CFE"/>
    <w:rsid w:val="0083051E"/>
    <w:rsid w:val="008546F3"/>
    <w:rsid w:val="0085540D"/>
    <w:rsid w:val="00872BD0"/>
    <w:rsid w:val="00881502"/>
    <w:rsid w:val="00882B16"/>
    <w:rsid w:val="0089623F"/>
    <w:rsid w:val="008A3104"/>
    <w:rsid w:val="008B0874"/>
    <w:rsid w:val="008B29D5"/>
    <w:rsid w:val="008B7196"/>
    <w:rsid w:val="008E6233"/>
    <w:rsid w:val="008F37C0"/>
    <w:rsid w:val="008F3F78"/>
    <w:rsid w:val="008F4A32"/>
    <w:rsid w:val="008F5885"/>
    <w:rsid w:val="008F5A39"/>
    <w:rsid w:val="00914019"/>
    <w:rsid w:val="00916C12"/>
    <w:rsid w:val="00921506"/>
    <w:rsid w:val="00944476"/>
    <w:rsid w:val="009508BF"/>
    <w:rsid w:val="00964882"/>
    <w:rsid w:val="00975234"/>
    <w:rsid w:val="0098725E"/>
    <w:rsid w:val="00994E5B"/>
    <w:rsid w:val="0099546A"/>
    <w:rsid w:val="00996F68"/>
    <w:rsid w:val="009A27E7"/>
    <w:rsid w:val="009A4822"/>
    <w:rsid w:val="009A6AB9"/>
    <w:rsid w:val="009A7DE4"/>
    <w:rsid w:val="009C79BA"/>
    <w:rsid w:val="009D1279"/>
    <w:rsid w:val="009D3641"/>
    <w:rsid w:val="009D4E5C"/>
    <w:rsid w:val="009D74DD"/>
    <w:rsid w:val="009D751F"/>
    <w:rsid w:val="009D7D4C"/>
    <w:rsid w:val="009E1A3F"/>
    <w:rsid w:val="009E4381"/>
    <w:rsid w:val="009E5D23"/>
    <w:rsid w:val="009F3BC9"/>
    <w:rsid w:val="00A015BC"/>
    <w:rsid w:val="00A0177B"/>
    <w:rsid w:val="00A03279"/>
    <w:rsid w:val="00A04D0C"/>
    <w:rsid w:val="00A05B6A"/>
    <w:rsid w:val="00A07D0C"/>
    <w:rsid w:val="00A13278"/>
    <w:rsid w:val="00A13307"/>
    <w:rsid w:val="00A154E6"/>
    <w:rsid w:val="00A1657F"/>
    <w:rsid w:val="00A23BED"/>
    <w:rsid w:val="00A32A0F"/>
    <w:rsid w:val="00A33BE8"/>
    <w:rsid w:val="00A37024"/>
    <w:rsid w:val="00A43C24"/>
    <w:rsid w:val="00A44721"/>
    <w:rsid w:val="00A50A12"/>
    <w:rsid w:val="00A64FC7"/>
    <w:rsid w:val="00A673AC"/>
    <w:rsid w:val="00A71607"/>
    <w:rsid w:val="00A77329"/>
    <w:rsid w:val="00A83098"/>
    <w:rsid w:val="00A90EC7"/>
    <w:rsid w:val="00A93F87"/>
    <w:rsid w:val="00A9738E"/>
    <w:rsid w:val="00AA0C0E"/>
    <w:rsid w:val="00AA41EC"/>
    <w:rsid w:val="00AA5029"/>
    <w:rsid w:val="00AB0C25"/>
    <w:rsid w:val="00AC1B43"/>
    <w:rsid w:val="00AD2B2B"/>
    <w:rsid w:val="00AD60AE"/>
    <w:rsid w:val="00AD6EF9"/>
    <w:rsid w:val="00AE26FE"/>
    <w:rsid w:val="00AE3A57"/>
    <w:rsid w:val="00AE4F50"/>
    <w:rsid w:val="00AE585E"/>
    <w:rsid w:val="00AF17B5"/>
    <w:rsid w:val="00AF567D"/>
    <w:rsid w:val="00B02A84"/>
    <w:rsid w:val="00B02B0E"/>
    <w:rsid w:val="00B07DA4"/>
    <w:rsid w:val="00B1019F"/>
    <w:rsid w:val="00B12859"/>
    <w:rsid w:val="00B224E7"/>
    <w:rsid w:val="00B313F5"/>
    <w:rsid w:val="00B52982"/>
    <w:rsid w:val="00B5461F"/>
    <w:rsid w:val="00B5702F"/>
    <w:rsid w:val="00B669A2"/>
    <w:rsid w:val="00B71093"/>
    <w:rsid w:val="00B764A5"/>
    <w:rsid w:val="00B8038E"/>
    <w:rsid w:val="00B82D50"/>
    <w:rsid w:val="00B83D32"/>
    <w:rsid w:val="00B8509A"/>
    <w:rsid w:val="00B85222"/>
    <w:rsid w:val="00B94164"/>
    <w:rsid w:val="00BA0DDE"/>
    <w:rsid w:val="00BA51FB"/>
    <w:rsid w:val="00BA52D2"/>
    <w:rsid w:val="00BA63DB"/>
    <w:rsid w:val="00BC0E88"/>
    <w:rsid w:val="00BC620A"/>
    <w:rsid w:val="00BD1BA1"/>
    <w:rsid w:val="00BE4231"/>
    <w:rsid w:val="00BE511B"/>
    <w:rsid w:val="00C011F5"/>
    <w:rsid w:val="00C04203"/>
    <w:rsid w:val="00C06710"/>
    <w:rsid w:val="00C1558B"/>
    <w:rsid w:val="00C1646F"/>
    <w:rsid w:val="00C20E7E"/>
    <w:rsid w:val="00C21963"/>
    <w:rsid w:val="00C3476E"/>
    <w:rsid w:val="00C42DC6"/>
    <w:rsid w:val="00C50099"/>
    <w:rsid w:val="00C52529"/>
    <w:rsid w:val="00C554F0"/>
    <w:rsid w:val="00C57DB8"/>
    <w:rsid w:val="00C60ED7"/>
    <w:rsid w:val="00C6514B"/>
    <w:rsid w:val="00C65B86"/>
    <w:rsid w:val="00C73E3A"/>
    <w:rsid w:val="00C7776A"/>
    <w:rsid w:val="00C77DE8"/>
    <w:rsid w:val="00C80211"/>
    <w:rsid w:val="00C81128"/>
    <w:rsid w:val="00C85C13"/>
    <w:rsid w:val="00C90F45"/>
    <w:rsid w:val="00C91941"/>
    <w:rsid w:val="00C92719"/>
    <w:rsid w:val="00CA397F"/>
    <w:rsid w:val="00CA4BB5"/>
    <w:rsid w:val="00CA62DA"/>
    <w:rsid w:val="00CB27B8"/>
    <w:rsid w:val="00CD0002"/>
    <w:rsid w:val="00CD16B2"/>
    <w:rsid w:val="00CD2668"/>
    <w:rsid w:val="00CD620D"/>
    <w:rsid w:val="00CD76EF"/>
    <w:rsid w:val="00CE2DD0"/>
    <w:rsid w:val="00D10C3A"/>
    <w:rsid w:val="00D11B73"/>
    <w:rsid w:val="00D17519"/>
    <w:rsid w:val="00D27254"/>
    <w:rsid w:val="00D31BD6"/>
    <w:rsid w:val="00D37DCA"/>
    <w:rsid w:val="00D4339E"/>
    <w:rsid w:val="00D434BA"/>
    <w:rsid w:val="00D47A49"/>
    <w:rsid w:val="00D54310"/>
    <w:rsid w:val="00D752CC"/>
    <w:rsid w:val="00D80B55"/>
    <w:rsid w:val="00D82855"/>
    <w:rsid w:val="00D922F8"/>
    <w:rsid w:val="00D92986"/>
    <w:rsid w:val="00D92A6B"/>
    <w:rsid w:val="00DA6EF8"/>
    <w:rsid w:val="00DB5AD4"/>
    <w:rsid w:val="00DB6CB1"/>
    <w:rsid w:val="00DD1845"/>
    <w:rsid w:val="00DD2118"/>
    <w:rsid w:val="00DD22E7"/>
    <w:rsid w:val="00DD456A"/>
    <w:rsid w:val="00DE37B3"/>
    <w:rsid w:val="00DF3D6C"/>
    <w:rsid w:val="00DF5FF5"/>
    <w:rsid w:val="00E01B68"/>
    <w:rsid w:val="00E03690"/>
    <w:rsid w:val="00E04C68"/>
    <w:rsid w:val="00E17B89"/>
    <w:rsid w:val="00E344E1"/>
    <w:rsid w:val="00E363B1"/>
    <w:rsid w:val="00E478FA"/>
    <w:rsid w:val="00E521C9"/>
    <w:rsid w:val="00E63D6C"/>
    <w:rsid w:val="00E729E7"/>
    <w:rsid w:val="00E74746"/>
    <w:rsid w:val="00E80286"/>
    <w:rsid w:val="00E920B6"/>
    <w:rsid w:val="00E9545F"/>
    <w:rsid w:val="00EA0ABE"/>
    <w:rsid w:val="00EA2F4B"/>
    <w:rsid w:val="00EA312C"/>
    <w:rsid w:val="00EA3FE0"/>
    <w:rsid w:val="00EC7780"/>
    <w:rsid w:val="00ED2C26"/>
    <w:rsid w:val="00EE0DF8"/>
    <w:rsid w:val="00EE4B88"/>
    <w:rsid w:val="00F02EEC"/>
    <w:rsid w:val="00F03FFE"/>
    <w:rsid w:val="00F077C3"/>
    <w:rsid w:val="00F126CE"/>
    <w:rsid w:val="00F21BFD"/>
    <w:rsid w:val="00F22DDD"/>
    <w:rsid w:val="00F22E0A"/>
    <w:rsid w:val="00F25603"/>
    <w:rsid w:val="00F34BB9"/>
    <w:rsid w:val="00F42A4B"/>
    <w:rsid w:val="00F43A3A"/>
    <w:rsid w:val="00F45023"/>
    <w:rsid w:val="00F512F4"/>
    <w:rsid w:val="00F63995"/>
    <w:rsid w:val="00F66595"/>
    <w:rsid w:val="00F67C39"/>
    <w:rsid w:val="00F80096"/>
    <w:rsid w:val="00F909DC"/>
    <w:rsid w:val="00F9104F"/>
    <w:rsid w:val="00FA3FA7"/>
    <w:rsid w:val="00FA5DE8"/>
    <w:rsid w:val="00FB0997"/>
    <w:rsid w:val="00FB358B"/>
    <w:rsid w:val="00FB3F11"/>
    <w:rsid w:val="00FB47B0"/>
    <w:rsid w:val="00FB59C6"/>
    <w:rsid w:val="00FC343B"/>
    <w:rsid w:val="00FD3030"/>
    <w:rsid w:val="00FD43C8"/>
    <w:rsid w:val="00FD687E"/>
    <w:rsid w:val="00FE68E2"/>
    <w:rsid w:val="00FE7881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CD8A-AF88-4259-BB4D-A62A90AA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FB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0F26B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3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1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71639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F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43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4310"/>
    <w:rPr>
      <w:sz w:val="16"/>
      <w:szCs w:val="16"/>
    </w:rPr>
  </w:style>
  <w:style w:type="paragraph" w:customStyle="1" w:styleId="aa">
    <w:name w:val="Нормальный"/>
    <w:rsid w:val="0028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70BE4"/>
  </w:style>
  <w:style w:type="table" w:styleId="ab">
    <w:name w:val="Table Grid"/>
    <w:basedOn w:val="a1"/>
    <w:uiPriority w:val="59"/>
    <w:rsid w:val="0020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3502C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basedOn w:val="a0"/>
    <w:link w:val="1"/>
    <w:rsid w:val="003C41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3C4148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3C41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3C41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AD60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AD60AE"/>
    <w:pPr>
      <w:widowControl w:val="0"/>
      <w:shd w:val="clear" w:color="auto" w:fill="FFFFFF"/>
      <w:spacing w:after="8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C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C42E0"/>
  </w:style>
  <w:style w:type="paragraph" w:styleId="af">
    <w:name w:val="footer"/>
    <w:basedOn w:val="a"/>
    <w:link w:val="af0"/>
    <w:uiPriority w:val="99"/>
    <w:unhideWhenUsed/>
    <w:rsid w:val="006C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42E0"/>
  </w:style>
  <w:style w:type="character" w:customStyle="1" w:styleId="af1">
    <w:name w:val="Подпись к картинке_"/>
    <w:basedOn w:val="a0"/>
    <w:link w:val="af2"/>
    <w:rsid w:val="00694190"/>
    <w:rPr>
      <w:rFonts w:ascii="Calibri" w:eastAsia="Calibri" w:hAnsi="Calibri" w:cs="Calibri"/>
      <w:color w:val="632523"/>
      <w:sz w:val="14"/>
      <w:szCs w:val="14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694190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color w:val="632523"/>
      <w:sz w:val="14"/>
      <w:szCs w:val="14"/>
    </w:rPr>
  </w:style>
  <w:style w:type="character" w:customStyle="1" w:styleId="a8">
    <w:name w:val="Абзац списка Знак"/>
    <w:link w:val="a7"/>
    <w:uiPriority w:val="34"/>
    <w:locked/>
    <w:rsid w:val="00792E04"/>
  </w:style>
  <w:style w:type="paragraph" w:customStyle="1" w:styleId="Default">
    <w:name w:val="Default"/>
    <w:rsid w:val="00B66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0">
    <w:name w:val="A1"/>
    <w:uiPriority w:val="99"/>
    <w:rsid w:val="00B669A2"/>
    <w:rPr>
      <w:b/>
      <w:bCs/>
      <w:i/>
      <w:iCs/>
      <w:color w:val="000000"/>
      <w:sz w:val="40"/>
      <w:szCs w:val="40"/>
    </w:rPr>
  </w:style>
  <w:style w:type="character" w:customStyle="1" w:styleId="A40">
    <w:name w:val="A4"/>
    <w:uiPriority w:val="99"/>
    <w:rsid w:val="00B669A2"/>
    <w:rPr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FB0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5C38-8152-4DA0-9FC0-1CE281C1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4620</TotalTime>
  <Pages>33</Pages>
  <Words>13223</Words>
  <Characters>75372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RukUprDel</cp:lastModifiedBy>
  <cp:revision>45</cp:revision>
  <cp:lastPrinted>2023-04-03T04:39:00Z</cp:lastPrinted>
  <dcterms:created xsi:type="dcterms:W3CDTF">2022-03-31T22:48:00Z</dcterms:created>
  <dcterms:modified xsi:type="dcterms:W3CDTF">2023-04-03T04:40:00Z</dcterms:modified>
</cp:coreProperties>
</file>