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1" w:rsidRPr="00474581" w:rsidRDefault="00474581" w:rsidP="00474581">
      <w:pPr>
        <w:autoSpaceDE w:val="0"/>
        <w:autoSpaceDN w:val="0"/>
        <w:adjustRightInd w:val="0"/>
        <w:spacing w:after="0" w:line="240" w:lineRule="auto"/>
        <w:jc w:val="center"/>
        <w:rPr>
          <w:rFonts w:ascii="Times New Roman" w:eastAsia="Times New Roman" w:hAnsi="Times New Roman" w:cs="Times New Roman"/>
          <w:bCs/>
          <w:sz w:val="24"/>
          <w:szCs w:val="24"/>
        </w:rPr>
      </w:pPr>
      <w:r w:rsidRPr="00474581">
        <w:rPr>
          <w:rFonts w:ascii="Times New Roman" w:eastAsia="Times New Roman" w:hAnsi="Times New Roman" w:cs="Times New Roman"/>
          <w:bCs/>
          <w:sz w:val="24"/>
          <w:szCs w:val="24"/>
        </w:rPr>
        <w:t xml:space="preserve">Уведомление о проведении публичных консультаций в рамках экспертизы НПА </w:t>
      </w:r>
    </w:p>
    <w:p w:rsidR="00474581" w:rsidRPr="00474581" w:rsidRDefault="00474581" w:rsidP="00474581">
      <w:pPr>
        <w:autoSpaceDE w:val="0"/>
        <w:autoSpaceDN w:val="0"/>
        <w:adjustRightInd w:val="0"/>
        <w:spacing w:after="0" w:line="240" w:lineRule="auto"/>
        <w:jc w:val="center"/>
        <w:rPr>
          <w:rFonts w:ascii="Times New Roman" w:eastAsia="Times New Roman" w:hAnsi="Times New Roman" w:cs="Times New Roman"/>
          <w:b/>
          <w:bCs/>
          <w:sz w:val="12"/>
          <w:szCs w:val="24"/>
        </w:rPr>
      </w:pPr>
    </w:p>
    <w:p w:rsidR="00474581" w:rsidRPr="00474581" w:rsidRDefault="00474581" w:rsidP="009B6521">
      <w:pPr>
        <w:pBdr>
          <w:top w:val="single" w:sz="4" w:space="3" w:color="auto"/>
          <w:left w:val="single" w:sz="4" w:space="4" w:color="auto"/>
          <w:bottom w:val="single" w:sz="4" w:space="1" w:color="auto"/>
          <w:right w:val="single" w:sz="4" w:space="5" w:color="auto"/>
        </w:pBdr>
        <w:tabs>
          <w:tab w:val="left" w:pos="567"/>
        </w:tabs>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 xml:space="preserve">         Настоящим </w:t>
      </w:r>
      <w:r w:rsidR="00197D11">
        <w:rPr>
          <w:rFonts w:ascii="Times New Roman" w:eastAsia="Times New Roman" w:hAnsi="Times New Roman" w:cs="Times New Roman"/>
          <w:sz w:val="24"/>
          <w:szCs w:val="24"/>
          <w:lang w:eastAsia="ru-RU"/>
        </w:rPr>
        <w:t>Комитет по экономике, ТЭК, ЖКХ и упра</w:t>
      </w:r>
      <w:r w:rsidR="002152BD">
        <w:rPr>
          <w:rFonts w:ascii="Times New Roman" w:eastAsia="Times New Roman" w:hAnsi="Times New Roman" w:cs="Times New Roman"/>
          <w:sz w:val="24"/>
          <w:szCs w:val="24"/>
          <w:lang w:eastAsia="ru-RU"/>
        </w:rPr>
        <w:t xml:space="preserve">влению муниципальным имуществом </w:t>
      </w:r>
      <w:r w:rsidRPr="00474581">
        <w:rPr>
          <w:rFonts w:ascii="Times New Roman" w:eastAsia="Times New Roman" w:hAnsi="Times New Roman" w:cs="Times New Roman"/>
          <w:sz w:val="24"/>
          <w:szCs w:val="24"/>
          <w:lang w:eastAsia="ru-RU"/>
        </w:rPr>
        <w:t xml:space="preserve"> </w:t>
      </w:r>
      <w:r w:rsidR="002152BD">
        <w:rPr>
          <w:rFonts w:ascii="Times New Roman" w:eastAsia="Times New Roman" w:hAnsi="Times New Roman" w:cs="Times New Roman"/>
          <w:sz w:val="24"/>
          <w:szCs w:val="24"/>
          <w:lang w:eastAsia="ru-RU"/>
        </w:rPr>
        <w:t>а</w:t>
      </w:r>
      <w:r w:rsidRPr="00474581">
        <w:rPr>
          <w:rFonts w:ascii="Times New Roman" w:eastAsia="Times New Roman" w:hAnsi="Times New Roman" w:cs="Times New Roman"/>
          <w:sz w:val="24"/>
          <w:szCs w:val="24"/>
          <w:lang w:eastAsia="ru-RU"/>
        </w:rPr>
        <w:t xml:space="preserve">дминистрации </w:t>
      </w:r>
      <w:r w:rsidR="002152BD">
        <w:rPr>
          <w:rFonts w:ascii="Times New Roman" w:eastAsia="Times New Roman" w:hAnsi="Times New Roman" w:cs="Times New Roman"/>
          <w:sz w:val="24"/>
          <w:szCs w:val="24"/>
          <w:lang w:eastAsia="ru-RU"/>
        </w:rPr>
        <w:t xml:space="preserve">Соболевского </w:t>
      </w:r>
      <w:r w:rsidRPr="00474581">
        <w:rPr>
          <w:rFonts w:ascii="Times New Roman" w:eastAsia="Times New Roman" w:hAnsi="Times New Roman" w:cs="Times New Roman"/>
          <w:sz w:val="24"/>
          <w:szCs w:val="24"/>
          <w:lang w:eastAsia="ru-RU"/>
        </w:rPr>
        <w:t>муниципального района уведомляет о проведении публичных консультаций</w:t>
      </w:r>
      <w:r w:rsidR="00B22E04">
        <w:rPr>
          <w:rFonts w:ascii="Times New Roman" w:eastAsia="Times New Roman" w:hAnsi="Times New Roman" w:cs="Times New Roman"/>
          <w:sz w:val="24"/>
          <w:szCs w:val="24"/>
          <w:lang w:eastAsia="ru-RU"/>
        </w:rPr>
        <w:t xml:space="preserve"> проекта </w:t>
      </w:r>
      <w:r w:rsidRPr="00474581">
        <w:rPr>
          <w:rFonts w:ascii="Times New Roman" w:eastAsia="Times New Roman" w:hAnsi="Times New Roman" w:cs="Times New Roman"/>
          <w:sz w:val="24"/>
          <w:szCs w:val="24"/>
          <w:lang w:eastAsia="ru-RU"/>
        </w:rPr>
        <w:t xml:space="preserve"> постановления </w:t>
      </w:r>
      <w:r w:rsidR="002152BD">
        <w:rPr>
          <w:rFonts w:ascii="Times New Roman" w:eastAsia="Times New Roman" w:hAnsi="Times New Roman" w:cs="Times New Roman"/>
          <w:sz w:val="24"/>
          <w:szCs w:val="24"/>
          <w:lang w:eastAsia="ru-RU"/>
        </w:rPr>
        <w:t>а</w:t>
      </w:r>
      <w:r w:rsidRPr="00474581">
        <w:rPr>
          <w:rFonts w:ascii="Times New Roman" w:eastAsia="Times New Roman" w:hAnsi="Times New Roman" w:cs="Times New Roman"/>
          <w:sz w:val="24"/>
          <w:szCs w:val="24"/>
          <w:lang w:eastAsia="ru-RU"/>
        </w:rPr>
        <w:t xml:space="preserve">дминистрации </w:t>
      </w:r>
      <w:r w:rsidR="002152BD">
        <w:rPr>
          <w:rFonts w:ascii="Times New Roman" w:eastAsia="Times New Roman" w:hAnsi="Times New Roman" w:cs="Times New Roman"/>
          <w:sz w:val="24"/>
          <w:szCs w:val="24"/>
          <w:lang w:eastAsia="ru-RU"/>
        </w:rPr>
        <w:t>Соболевского</w:t>
      </w:r>
      <w:r w:rsidRPr="00474581">
        <w:rPr>
          <w:rFonts w:ascii="Times New Roman" w:eastAsia="Times New Roman" w:hAnsi="Times New Roman" w:cs="Times New Roman"/>
          <w:sz w:val="24"/>
          <w:szCs w:val="24"/>
          <w:lang w:eastAsia="ru-RU"/>
        </w:rPr>
        <w:t xml:space="preserve"> муниципального района </w:t>
      </w:r>
      <w:r w:rsidR="00F75ABB" w:rsidRPr="00F75ABB">
        <w:rPr>
          <w:rFonts w:ascii="Times New Roman" w:eastAsia="Times New Roman" w:hAnsi="Times New Roman" w:cs="Times New Roman"/>
          <w:sz w:val="24"/>
          <w:szCs w:val="24"/>
          <w:lang w:eastAsia="ru-RU"/>
        </w:rPr>
        <w:t>«</w:t>
      </w:r>
      <w:r w:rsidR="009B6521" w:rsidRPr="009B6521">
        <w:rPr>
          <w:rFonts w:ascii="Times New Roman" w:eastAsia="Times New Roman" w:hAnsi="Times New Roman" w:cs="Times New Roman"/>
          <w:sz w:val="24"/>
          <w:szCs w:val="24"/>
          <w:lang w:eastAsia="ru-RU"/>
        </w:rPr>
        <w:t>О внесении изменени</w:t>
      </w:r>
      <w:r w:rsidR="009B6521">
        <w:rPr>
          <w:rFonts w:ascii="Times New Roman" w:eastAsia="Times New Roman" w:hAnsi="Times New Roman" w:cs="Times New Roman"/>
          <w:sz w:val="24"/>
          <w:szCs w:val="24"/>
          <w:lang w:eastAsia="ru-RU"/>
        </w:rPr>
        <w:t>й Административный регламент по п</w:t>
      </w:r>
      <w:r w:rsidR="009B6521" w:rsidRPr="009B6521">
        <w:rPr>
          <w:rFonts w:ascii="Times New Roman" w:eastAsia="Times New Roman" w:hAnsi="Times New Roman" w:cs="Times New Roman"/>
          <w:sz w:val="24"/>
          <w:szCs w:val="24"/>
          <w:lang w:eastAsia="ru-RU"/>
        </w:rPr>
        <w:t>редоставлению администрацией Соболевского муниципального района Камчатского края муниципальной услуги по выдаче разрешения на строительство, реконструкцию объектов капитального строительства, утвержденный постановлением администрации Соболевского муниципального района от 06.05 2019 №118</w:t>
      </w:r>
      <w:r w:rsidR="00F75ABB" w:rsidRPr="00F75ABB">
        <w:rPr>
          <w:rFonts w:ascii="Times New Roman" w:eastAsia="Times New Roman" w:hAnsi="Times New Roman" w:cs="Times New Roman"/>
          <w:sz w:val="24"/>
          <w:szCs w:val="24"/>
          <w:lang w:eastAsia="ru-RU"/>
        </w:rPr>
        <w:t>»</w:t>
      </w:r>
      <w:r w:rsidRPr="00474581">
        <w:rPr>
          <w:rFonts w:ascii="Times New Roman" w:eastAsia="Times New Roman" w:hAnsi="Times New Roman" w:cs="Times New Roman"/>
          <w:sz w:val="24"/>
          <w:szCs w:val="24"/>
          <w:lang w:eastAsia="ru-RU"/>
        </w:rPr>
        <w:t>.</w:t>
      </w:r>
    </w:p>
    <w:p w:rsidR="00474581" w:rsidRPr="00474581" w:rsidRDefault="00474581" w:rsidP="00474581">
      <w:pPr>
        <w:pBdr>
          <w:top w:val="single" w:sz="4" w:space="1" w:color="auto"/>
          <w:left w:val="single" w:sz="4" w:space="4" w:color="auto"/>
          <w:bottom w:val="single" w:sz="4" w:space="1" w:color="auto"/>
          <w:right w:val="single" w:sz="4" w:space="5" w:color="auto"/>
        </w:pBdr>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 xml:space="preserve">         Способ направления ответов: направление по электронной почте на адрес </w:t>
      </w:r>
      <w:hyperlink r:id="rId6" w:history="1">
        <w:r w:rsidR="0072099F" w:rsidRPr="0036412A">
          <w:rPr>
            <w:rStyle w:val="a4"/>
            <w:rFonts w:ascii="Times New Roman" w:eastAsia="Times New Roman" w:hAnsi="Times New Roman" w:cs="Times New Roman"/>
            <w:sz w:val="24"/>
            <w:szCs w:val="24"/>
            <w:lang w:val="en-US" w:eastAsia="ru-RU"/>
          </w:rPr>
          <w:t>borisovaTM</w:t>
        </w:r>
        <w:r w:rsidR="0072099F" w:rsidRPr="0036412A">
          <w:rPr>
            <w:rStyle w:val="a4"/>
            <w:rFonts w:ascii="Times New Roman" w:eastAsia="Times New Roman" w:hAnsi="Times New Roman" w:cs="Times New Roman"/>
            <w:sz w:val="24"/>
            <w:szCs w:val="24"/>
            <w:lang w:eastAsia="ru-RU"/>
          </w:rPr>
          <w:t>@</w:t>
        </w:r>
        <w:r w:rsidR="0072099F" w:rsidRPr="0036412A">
          <w:rPr>
            <w:rStyle w:val="a4"/>
            <w:rFonts w:ascii="Times New Roman" w:eastAsia="Times New Roman" w:hAnsi="Times New Roman" w:cs="Times New Roman"/>
            <w:sz w:val="24"/>
            <w:szCs w:val="24"/>
            <w:lang w:val="en-US" w:eastAsia="ru-RU"/>
          </w:rPr>
          <w:t>sobolevomr</w:t>
        </w:r>
        <w:r w:rsidR="0072099F" w:rsidRPr="0036412A">
          <w:rPr>
            <w:rStyle w:val="a4"/>
            <w:rFonts w:ascii="Times New Roman" w:eastAsia="Times New Roman" w:hAnsi="Times New Roman" w:cs="Times New Roman"/>
            <w:sz w:val="24"/>
            <w:szCs w:val="24"/>
            <w:lang w:eastAsia="ru-RU"/>
          </w:rPr>
          <w:t>.ru</w:t>
        </w:r>
      </w:hyperlink>
      <w:r w:rsidRPr="00474581">
        <w:rPr>
          <w:rFonts w:ascii="Times New Roman" w:eastAsia="Times New Roman" w:hAnsi="Times New Roman" w:cs="Times New Roman"/>
          <w:sz w:val="24"/>
          <w:szCs w:val="24"/>
          <w:lang w:eastAsia="ru-RU"/>
        </w:rPr>
        <w:t xml:space="preserve"> или по факсу 8 (415-3</w:t>
      </w:r>
      <w:r w:rsidR="002152BD" w:rsidRPr="002152BD">
        <w:rPr>
          <w:rFonts w:ascii="Times New Roman" w:eastAsia="Times New Roman" w:hAnsi="Times New Roman" w:cs="Times New Roman"/>
          <w:sz w:val="24"/>
          <w:szCs w:val="24"/>
          <w:lang w:eastAsia="ru-RU"/>
        </w:rPr>
        <w:t>6</w:t>
      </w:r>
      <w:r w:rsidRPr="00474581">
        <w:rPr>
          <w:rFonts w:ascii="Times New Roman" w:eastAsia="Times New Roman" w:hAnsi="Times New Roman" w:cs="Times New Roman"/>
          <w:sz w:val="24"/>
          <w:szCs w:val="24"/>
          <w:lang w:eastAsia="ru-RU"/>
        </w:rPr>
        <w:t xml:space="preserve">) </w:t>
      </w:r>
      <w:r w:rsidR="002152BD" w:rsidRPr="002152BD">
        <w:rPr>
          <w:rFonts w:ascii="Times New Roman" w:eastAsia="Times New Roman" w:hAnsi="Times New Roman" w:cs="Times New Roman"/>
          <w:sz w:val="24"/>
          <w:szCs w:val="24"/>
          <w:lang w:eastAsia="ru-RU"/>
        </w:rPr>
        <w:t>32</w:t>
      </w:r>
      <w:r w:rsidRPr="00474581">
        <w:rPr>
          <w:rFonts w:ascii="Times New Roman" w:eastAsia="Times New Roman" w:hAnsi="Times New Roman" w:cs="Times New Roman"/>
          <w:sz w:val="24"/>
          <w:szCs w:val="24"/>
          <w:lang w:eastAsia="ru-RU"/>
        </w:rPr>
        <w:t>-</w:t>
      </w:r>
      <w:r w:rsidR="009B6521">
        <w:rPr>
          <w:rFonts w:ascii="Times New Roman" w:eastAsia="Times New Roman" w:hAnsi="Times New Roman" w:cs="Times New Roman"/>
          <w:sz w:val="24"/>
          <w:szCs w:val="24"/>
          <w:lang w:eastAsia="ru-RU"/>
        </w:rPr>
        <w:t>3</w:t>
      </w:r>
      <w:r w:rsidR="002152BD">
        <w:rPr>
          <w:rFonts w:ascii="Times New Roman" w:eastAsia="Times New Roman" w:hAnsi="Times New Roman" w:cs="Times New Roman"/>
          <w:sz w:val="24"/>
          <w:szCs w:val="24"/>
          <w:lang w:eastAsia="ru-RU"/>
        </w:rPr>
        <w:t>01</w:t>
      </w:r>
      <w:r w:rsidRPr="00474581">
        <w:rPr>
          <w:rFonts w:ascii="Times New Roman" w:eastAsia="Times New Roman" w:hAnsi="Times New Roman" w:cs="Times New Roman"/>
          <w:sz w:val="24"/>
          <w:szCs w:val="24"/>
          <w:lang w:eastAsia="ru-RU"/>
        </w:rPr>
        <w:t xml:space="preserve"> в виде прикрепленного файла, составленного (заполненного) по прилагаемой форме.</w:t>
      </w:r>
      <w:r w:rsidRPr="00474581">
        <w:rPr>
          <w:rFonts w:ascii="Times New Roman" w:eastAsia="Times New Roman" w:hAnsi="Times New Roman" w:cs="Times New Roman"/>
          <w:sz w:val="24"/>
          <w:szCs w:val="24"/>
          <w:vertAlign w:val="superscript"/>
          <w:lang w:eastAsia="ru-RU"/>
        </w:rPr>
        <w:t xml:space="preserve"> </w:t>
      </w:r>
    </w:p>
    <w:p w:rsidR="00474581" w:rsidRPr="00474581" w:rsidRDefault="00474581" w:rsidP="00474581">
      <w:pPr>
        <w:pBdr>
          <w:top w:val="single" w:sz="4" w:space="1" w:color="auto"/>
          <w:left w:val="single" w:sz="4" w:space="4" w:color="auto"/>
          <w:bottom w:val="single" w:sz="4" w:space="1" w:color="auto"/>
          <w:right w:val="single" w:sz="4" w:space="5" w:color="auto"/>
        </w:pBdr>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 xml:space="preserve">         Контактные лица: </w:t>
      </w:r>
    </w:p>
    <w:p w:rsidR="00474581" w:rsidRPr="00474581" w:rsidRDefault="002152BD" w:rsidP="00474581">
      <w:pPr>
        <w:pBdr>
          <w:top w:val="single" w:sz="4" w:space="1" w:color="auto"/>
          <w:left w:val="single" w:sz="4" w:space="4" w:color="auto"/>
          <w:bottom w:val="single" w:sz="4" w:space="1" w:color="auto"/>
          <w:right w:val="single" w:sz="4" w:space="5" w:color="auto"/>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Борисова Татьяна Михайловна</w:t>
      </w:r>
      <w:r w:rsidR="00474581" w:rsidRPr="004745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начальник </w:t>
      </w:r>
      <w:r w:rsidR="00474581" w:rsidRPr="00474581">
        <w:rPr>
          <w:rFonts w:ascii="Times New Roman" w:eastAsia="Times New Roman" w:hAnsi="Times New Roman" w:cs="Times New Roman"/>
          <w:sz w:val="24"/>
          <w:szCs w:val="24"/>
          <w:lang w:eastAsia="ru-RU"/>
        </w:rPr>
        <w:t xml:space="preserve"> отдела экономи</w:t>
      </w:r>
      <w:r>
        <w:rPr>
          <w:rFonts w:ascii="Times New Roman" w:eastAsia="Times New Roman" w:hAnsi="Times New Roman" w:cs="Times New Roman"/>
          <w:sz w:val="24"/>
          <w:szCs w:val="24"/>
          <w:lang w:eastAsia="ru-RU"/>
        </w:rPr>
        <w:t>ки, ТЭК и ЖКХ а</w:t>
      </w:r>
      <w:r w:rsidR="00474581" w:rsidRPr="00474581">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Соболе</w:t>
      </w:r>
      <w:r w:rsidR="00474581" w:rsidRPr="00474581">
        <w:rPr>
          <w:rFonts w:ascii="Times New Roman" w:eastAsia="Times New Roman" w:hAnsi="Times New Roman" w:cs="Times New Roman"/>
          <w:sz w:val="24"/>
          <w:szCs w:val="24"/>
          <w:lang w:eastAsia="ru-RU"/>
        </w:rPr>
        <w:t>вского муниципального района – муниципальное казенное учреждение.</w:t>
      </w:r>
    </w:p>
    <w:p w:rsidR="00474581" w:rsidRPr="00474581" w:rsidRDefault="00474581" w:rsidP="00474581">
      <w:pPr>
        <w:pBdr>
          <w:top w:val="single" w:sz="4" w:space="1" w:color="auto"/>
          <w:left w:val="single" w:sz="4" w:space="4" w:color="auto"/>
          <w:bottom w:val="single" w:sz="4" w:space="1" w:color="auto"/>
          <w:right w:val="single" w:sz="4" w:space="5" w:color="auto"/>
        </w:pBdr>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с 0</w:t>
      </w:r>
      <w:r w:rsidR="009E48B8">
        <w:rPr>
          <w:rFonts w:ascii="Times New Roman" w:eastAsia="Times New Roman" w:hAnsi="Times New Roman" w:cs="Times New Roman"/>
          <w:sz w:val="24"/>
          <w:szCs w:val="24"/>
          <w:lang w:eastAsia="ru-RU"/>
        </w:rPr>
        <w:t>9</w:t>
      </w:r>
      <w:r w:rsidRPr="00474581">
        <w:rPr>
          <w:rFonts w:ascii="Times New Roman" w:eastAsia="Times New Roman" w:hAnsi="Times New Roman" w:cs="Times New Roman"/>
          <w:sz w:val="24"/>
          <w:szCs w:val="24"/>
          <w:lang w:eastAsia="ru-RU"/>
        </w:rPr>
        <w:t>-</w:t>
      </w:r>
      <w:r w:rsidR="009E48B8">
        <w:rPr>
          <w:rFonts w:ascii="Times New Roman" w:eastAsia="Times New Roman" w:hAnsi="Times New Roman" w:cs="Times New Roman"/>
          <w:sz w:val="24"/>
          <w:szCs w:val="24"/>
          <w:lang w:eastAsia="ru-RU"/>
        </w:rPr>
        <w:t>0</w:t>
      </w:r>
      <w:r w:rsidRPr="00474581">
        <w:rPr>
          <w:rFonts w:ascii="Times New Roman" w:eastAsia="Times New Roman" w:hAnsi="Times New Roman" w:cs="Times New Roman"/>
          <w:sz w:val="24"/>
          <w:szCs w:val="24"/>
          <w:lang w:eastAsia="ru-RU"/>
        </w:rPr>
        <w:t>0 до 18-00 по рабочим дням.</w:t>
      </w:r>
      <w:r w:rsidR="009B6521">
        <w:rPr>
          <w:rFonts w:ascii="Times New Roman" w:eastAsia="Times New Roman" w:hAnsi="Times New Roman" w:cs="Times New Roman"/>
          <w:sz w:val="24"/>
          <w:szCs w:val="24"/>
          <w:lang w:eastAsia="ru-RU"/>
        </w:rPr>
        <w:t xml:space="preserve"> </w:t>
      </w:r>
    </w:p>
    <w:p w:rsidR="00474581" w:rsidRPr="00474581" w:rsidRDefault="00474581" w:rsidP="00474581">
      <w:pPr>
        <w:pBdr>
          <w:top w:val="single" w:sz="4" w:space="3" w:color="auto"/>
          <w:left w:val="single" w:sz="4" w:space="4" w:color="auto"/>
          <w:bottom w:val="single" w:sz="4" w:space="1" w:color="auto"/>
          <w:right w:val="single" w:sz="4" w:space="5" w:color="auto"/>
        </w:pBdr>
        <w:tabs>
          <w:tab w:val="left" w:pos="567"/>
        </w:tabs>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 xml:space="preserve">Прилагаемые к уведомлению документы: </w:t>
      </w:r>
      <w:r w:rsidR="00B22E04" w:rsidRPr="00B22E04">
        <w:rPr>
          <w:rFonts w:ascii="Times New Roman" w:eastAsia="Times New Roman" w:hAnsi="Times New Roman" w:cs="Times New Roman"/>
          <w:sz w:val="24"/>
          <w:szCs w:val="24"/>
          <w:lang w:eastAsia="ru-RU"/>
        </w:rPr>
        <w:t>проекта  постановления администрации Соболевского муниципального района «</w:t>
      </w:r>
      <w:r w:rsidR="009B6521" w:rsidRPr="009B6521">
        <w:rPr>
          <w:rFonts w:ascii="Times New Roman" w:eastAsia="Times New Roman" w:hAnsi="Times New Roman" w:cs="Times New Roman"/>
          <w:sz w:val="24"/>
          <w:szCs w:val="24"/>
          <w:lang w:eastAsia="ru-RU"/>
        </w:rPr>
        <w:t>О внесении изменений Административный регламент по предоставлению администрацией Соболевского муниципального района Камчатского края муниципальной услуги по выдаче разрешения на строительство, реконструкцию объектов капитального строительства, утвержденный постановлением администрации Соболевского муниципального района от 06.05 2019 №118»</w:t>
      </w:r>
      <w:r w:rsidR="00B22E04" w:rsidRPr="00B22E04">
        <w:rPr>
          <w:rFonts w:ascii="Times New Roman" w:eastAsia="Times New Roman" w:hAnsi="Times New Roman" w:cs="Times New Roman"/>
          <w:sz w:val="24"/>
          <w:szCs w:val="24"/>
          <w:lang w:eastAsia="ru-RU"/>
        </w:rPr>
        <w:t>.</w:t>
      </w:r>
    </w:p>
    <w:tbl>
      <w:tblPr>
        <w:tblW w:w="10207" w:type="dxa"/>
        <w:tblLook w:val="01E0" w:firstRow="1" w:lastRow="1" w:firstColumn="1" w:lastColumn="1" w:noHBand="0" w:noVBand="0"/>
      </w:tblPr>
      <w:tblGrid>
        <w:gridCol w:w="10207"/>
      </w:tblGrid>
      <w:tr w:rsidR="00474581" w:rsidRPr="00474581" w:rsidTr="000521CD">
        <w:trPr>
          <w:trHeight w:val="419"/>
        </w:trPr>
        <w:tc>
          <w:tcPr>
            <w:tcW w:w="10207" w:type="dxa"/>
            <w:tcBorders>
              <w:top w:val="single" w:sz="4" w:space="0" w:color="auto"/>
              <w:left w:val="single" w:sz="4" w:space="0" w:color="auto"/>
              <w:bottom w:val="single" w:sz="4" w:space="0" w:color="auto"/>
              <w:right w:val="single" w:sz="4" w:space="0" w:color="auto"/>
            </w:tcBorders>
          </w:tcPr>
          <w:p w:rsidR="00474581" w:rsidRPr="00474581" w:rsidRDefault="00474581" w:rsidP="00474581">
            <w:pPr>
              <w:spacing w:after="0" w:line="240" w:lineRule="auto"/>
              <w:ind w:right="-5"/>
              <w:jc w:val="center"/>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Комментарий</w:t>
            </w:r>
          </w:p>
        </w:tc>
      </w:tr>
      <w:tr w:rsidR="00474581" w:rsidRPr="00474581" w:rsidTr="000521CD">
        <w:trPr>
          <w:trHeight w:val="1226"/>
        </w:trPr>
        <w:tc>
          <w:tcPr>
            <w:tcW w:w="10207" w:type="dxa"/>
            <w:tcBorders>
              <w:top w:val="single" w:sz="4" w:space="0" w:color="auto"/>
              <w:left w:val="single" w:sz="4" w:space="0" w:color="auto"/>
              <w:bottom w:val="single" w:sz="4" w:space="0" w:color="auto"/>
              <w:right w:val="single" w:sz="4" w:space="0" w:color="auto"/>
            </w:tcBorders>
            <w:shd w:val="clear" w:color="auto" w:fill="FFFFFF"/>
          </w:tcPr>
          <w:p w:rsidR="00474581" w:rsidRPr="00474581" w:rsidRDefault="00474581" w:rsidP="00474581">
            <w:pPr>
              <w:spacing w:after="0" w:line="240" w:lineRule="auto"/>
              <w:ind w:left="720"/>
              <w:contextualSpacing/>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Нормативные правовые акты:</w:t>
            </w:r>
          </w:p>
          <w:p w:rsidR="00B22E04" w:rsidRDefault="00D96226" w:rsidP="00D96226">
            <w:pPr>
              <w:pStyle w:val="a5"/>
              <w:widowControl w:val="0"/>
              <w:numPr>
                <w:ilvl w:val="0"/>
                <w:numId w:val="1"/>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22E04" w:rsidRPr="00B22E04">
              <w:rPr>
                <w:rFonts w:ascii="Times New Roman" w:eastAsia="Times New Roman" w:hAnsi="Times New Roman" w:cs="Times New Roman"/>
                <w:sz w:val="24"/>
                <w:szCs w:val="24"/>
                <w:lang w:eastAsia="ru-RU"/>
              </w:rPr>
              <w:t>роекта  постановления администрации Соболевского муниципального района «</w:t>
            </w:r>
            <w:r w:rsidR="009B6521" w:rsidRPr="009B6521">
              <w:rPr>
                <w:rFonts w:ascii="Times New Roman" w:eastAsia="Times New Roman" w:hAnsi="Times New Roman" w:cs="Times New Roman"/>
                <w:sz w:val="24"/>
                <w:szCs w:val="24"/>
                <w:lang w:eastAsia="ru-RU"/>
              </w:rPr>
              <w:t>О внесении изменений Административный регламент по предоставлению администрацией Соболевского муниципального района Камчатского края муниципальной услуги по выдаче разрешения на строительство, реконструкцию объектов капитального строительства, утвержденный постановлением администрации Соболевского муниципального района от 06.05 2019 №118</w:t>
            </w:r>
            <w:r w:rsidR="00B22E04" w:rsidRPr="00B22E04">
              <w:rPr>
                <w:rFonts w:ascii="Times New Roman" w:eastAsia="Times New Roman" w:hAnsi="Times New Roman" w:cs="Times New Roman"/>
                <w:sz w:val="24"/>
                <w:szCs w:val="24"/>
                <w:lang w:eastAsia="ru-RU"/>
              </w:rPr>
              <w:t>».</w:t>
            </w:r>
          </w:p>
          <w:p w:rsidR="00353570" w:rsidRPr="00B22E04" w:rsidRDefault="00474581" w:rsidP="009E48B8">
            <w:pPr>
              <w:pStyle w:val="a5"/>
              <w:widowControl w:val="0"/>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22E04">
              <w:rPr>
                <w:rFonts w:ascii="Times New Roman" w:eastAsia="Times New Roman" w:hAnsi="Times New Roman" w:cs="Times New Roman"/>
                <w:sz w:val="24"/>
                <w:szCs w:val="24"/>
                <w:lang w:eastAsia="ru-RU"/>
              </w:rPr>
              <w:t xml:space="preserve">В рамках проведения </w:t>
            </w:r>
            <w:r w:rsidR="00353570" w:rsidRPr="00B22E04">
              <w:rPr>
                <w:rFonts w:ascii="Times New Roman" w:eastAsia="Times New Roman" w:hAnsi="Times New Roman" w:cs="Times New Roman"/>
                <w:sz w:val="24"/>
                <w:szCs w:val="24"/>
                <w:lang w:eastAsia="ru-RU"/>
              </w:rPr>
              <w:t xml:space="preserve">оценки регулирующего воздействия </w:t>
            </w:r>
            <w:r w:rsidR="00B22E04" w:rsidRPr="00B22E04">
              <w:rPr>
                <w:rFonts w:ascii="Times New Roman" w:eastAsia="Times New Roman" w:hAnsi="Times New Roman" w:cs="Times New Roman"/>
                <w:sz w:val="24"/>
                <w:szCs w:val="24"/>
                <w:lang w:eastAsia="ru-RU"/>
              </w:rPr>
              <w:t>проекта  постановления администрации Соболевского муниципального района «</w:t>
            </w:r>
            <w:r w:rsidR="009B6521" w:rsidRPr="009B6521">
              <w:rPr>
                <w:rFonts w:ascii="Times New Roman" w:eastAsia="Times New Roman" w:hAnsi="Times New Roman" w:cs="Times New Roman"/>
                <w:sz w:val="24"/>
                <w:szCs w:val="24"/>
                <w:lang w:eastAsia="ru-RU"/>
              </w:rPr>
              <w:t>О внесении изменений Административный регламент по предоставлению администрацией Соболевского муниципального района Камчатского края муниципальной услуги по выдаче разрешения на строительство, реконструкцию объектов капитального строительства, утвержденный постановлением администрации Соболевского муниципального района от 06.05 2019 №118»</w:t>
            </w:r>
            <w:r w:rsidRPr="00B22E04">
              <w:rPr>
                <w:rFonts w:ascii="Times New Roman" w:eastAsia="Times New Roman" w:hAnsi="Times New Roman" w:cs="Times New Roman"/>
                <w:sz w:val="24"/>
                <w:szCs w:val="24"/>
                <w:lang w:eastAsia="ru-RU"/>
              </w:rPr>
              <w:t xml:space="preserve"> и выявления в нем положений, установивших необоснованные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w:t>
            </w:r>
            <w:r w:rsidR="003A54F4" w:rsidRPr="00B22E04">
              <w:rPr>
                <w:rFonts w:ascii="Times New Roman" w:eastAsia="Times New Roman" w:hAnsi="Times New Roman" w:cs="Times New Roman"/>
                <w:sz w:val="24"/>
                <w:szCs w:val="24"/>
                <w:lang w:eastAsia="ru-RU"/>
              </w:rPr>
              <w:t>Соболе</w:t>
            </w:r>
            <w:r w:rsidRPr="00B22E04">
              <w:rPr>
                <w:rFonts w:ascii="Times New Roman" w:eastAsia="Times New Roman" w:hAnsi="Times New Roman" w:cs="Times New Roman"/>
                <w:sz w:val="24"/>
                <w:szCs w:val="24"/>
                <w:lang w:eastAsia="ru-RU"/>
              </w:rPr>
              <w:t xml:space="preserve">вского муниципального района, </w:t>
            </w:r>
            <w:r w:rsidR="003A54F4" w:rsidRPr="00B22E04">
              <w:rPr>
                <w:rFonts w:ascii="Times New Roman" w:eastAsia="Times New Roman" w:hAnsi="Times New Roman" w:cs="Times New Roman"/>
                <w:sz w:val="24"/>
                <w:szCs w:val="24"/>
                <w:lang w:eastAsia="ru-RU"/>
              </w:rPr>
              <w:t>Комитетом по экономике, ТЭК, ЖКХ и управлению муниципальным имуществом  администрации Соболевского муниципального района</w:t>
            </w:r>
            <w:r w:rsidRPr="00B22E04">
              <w:rPr>
                <w:rFonts w:ascii="Times New Roman" w:eastAsia="Times New Roman" w:hAnsi="Times New Roman" w:cs="Times New Roman"/>
                <w:sz w:val="24"/>
                <w:szCs w:val="24"/>
                <w:lang w:eastAsia="ru-RU"/>
              </w:rPr>
              <w:t xml:space="preserve">, в соответствии с </w:t>
            </w:r>
            <w:r w:rsidR="0072099F" w:rsidRPr="00B22E04">
              <w:rPr>
                <w:rFonts w:ascii="Times New Roman" w:eastAsia="Times New Roman" w:hAnsi="Times New Roman" w:cs="Times New Roman"/>
                <w:sz w:val="24"/>
                <w:szCs w:val="24"/>
                <w:lang w:eastAsia="ru-RU"/>
              </w:rPr>
              <w:t>Порядком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w:t>
            </w:r>
            <w:r w:rsidRPr="00B22E04">
              <w:rPr>
                <w:rFonts w:ascii="Times New Roman" w:eastAsia="Times New Roman" w:hAnsi="Times New Roman" w:cs="Times New Roman"/>
                <w:sz w:val="24"/>
                <w:szCs w:val="24"/>
                <w:lang w:eastAsia="ru-RU"/>
              </w:rPr>
              <w:t>, проводит публичные консультации.</w:t>
            </w:r>
          </w:p>
          <w:p w:rsidR="00353570" w:rsidRPr="00353570" w:rsidRDefault="00353570" w:rsidP="00353570">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353570">
              <w:rPr>
                <w:rFonts w:ascii="Times New Roman" w:eastAsia="Times New Roman" w:hAnsi="Times New Roman" w:cs="Times New Roman"/>
                <w:sz w:val="24"/>
                <w:szCs w:val="24"/>
                <w:lang w:eastAsia="ru-RU"/>
              </w:rPr>
              <w:t xml:space="preserve"> 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акта/нормативному правовому акту.</w:t>
            </w:r>
          </w:p>
          <w:p w:rsidR="00474581" w:rsidRPr="00474581" w:rsidRDefault="00474581" w:rsidP="0072099F">
            <w:pPr>
              <w:pBdr>
                <w:top w:val="single" w:sz="4" w:space="3" w:color="auto"/>
                <w:left w:val="single" w:sz="4" w:space="4" w:color="auto"/>
                <w:bottom w:val="single" w:sz="4" w:space="1" w:color="auto"/>
                <w:right w:val="single" w:sz="4" w:space="5" w:color="auto"/>
              </w:pBdr>
              <w:tabs>
                <w:tab w:val="left" w:pos="567"/>
              </w:tabs>
              <w:spacing w:after="0" w:line="240" w:lineRule="auto"/>
              <w:jc w:val="both"/>
              <w:rPr>
                <w:rFonts w:ascii="Times New Roman" w:eastAsia="Times New Roman" w:hAnsi="Times New Roman" w:cs="Times New Roman"/>
                <w:sz w:val="24"/>
                <w:szCs w:val="24"/>
                <w:lang w:eastAsia="ru-RU"/>
              </w:rPr>
            </w:pPr>
            <w:bookmarkStart w:id="0" w:name="_GoBack"/>
            <w:bookmarkEnd w:id="0"/>
          </w:p>
        </w:tc>
      </w:tr>
    </w:tbl>
    <w:p w:rsidR="00474581" w:rsidRPr="00474581" w:rsidRDefault="00474581" w:rsidP="00474581">
      <w:pPr>
        <w:tabs>
          <w:tab w:val="left" w:pos="1819"/>
        </w:tabs>
        <w:spacing w:after="0" w:line="240" w:lineRule="auto"/>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474581" w:rsidRPr="00474581" w:rsidTr="000521CD">
        <w:tc>
          <w:tcPr>
            <w:tcW w:w="10173" w:type="dxa"/>
            <w:shd w:val="clear" w:color="auto" w:fill="auto"/>
          </w:tcPr>
          <w:p w:rsidR="00474581" w:rsidRPr="00474581" w:rsidRDefault="00474581" w:rsidP="00474581">
            <w:pPr>
              <w:spacing w:after="0" w:line="240" w:lineRule="auto"/>
              <w:jc w:val="center"/>
              <w:rPr>
                <w:rFonts w:ascii="Times New Roman" w:eastAsia="Times New Roman" w:hAnsi="Times New Roman" w:cs="Times New Roman"/>
                <w:b/>
                <w:sz w:val="24"/>
                <w:szCs w:val="24"/>
                <w:lang w:eastAsia="ru-RU"/>
              </w:rPr>
            </w:pPr>
            <w:r w:rsidRPr="00474581">
              <w:rPr>
                <w:rFonts w:ascii="Times New Roman" w:eastAsia="Times New Roman" w:hAnsi="Times New Roman" w:cs="Times New Roman"/>
                <w:b/>
                <w:sz w:val="24"/>
                <w:szCs w:val="24"/>
                <w:lang w:eastAsia="ru-RU"/>
              </w:rPr>
              <w:t xml:space="preserve">ПЕРЕЧЕНЬ ВОПРОСОВ В РАМКАХ ПРОВЕДЕНИЯ </w:t>
            </w:r>
          </w:p>
          <w:p w:rsidR="00474581" w:rsidRPr="00474581" w:rsidRDefault="00474581" w:rsidP="00474581">
            <w:pPr>
              <w:spacing w:after="0" w:line="240" w:lineRule="auto"/>
              <w:jc w:val="center"/>
              <w:rPr>
                <w:rFonts w:ascii="Times New Roman" w:eastAsia="Times New Roman" w:hAnsi="Times New Roman" w:cs="Times New Roman"/>
                <w:b/>
                <w:sz w:val="24"/>
                <w:szCs w:val="24"/>
                <w:lang w:eastAsia="ru-RU"/>
              </w:rPr>
            </w:pPr>
            <w:r w:rsidRPr="00474581">
              <w:rPr>
                <w:rFonts w:ascii="Times New Roman" w:eastAsia="Times New Roman" w:hAnsi="Times New Roman" w:cs="Times New Roman"/>
                <w:b/>
                <w:sz w:val="24"/>
                <w:szCs w:val="24"/>
                <w:lang w:eastAsia="ru-RU"/>
              </w:rPr>
              <w:lastRenderedPageBreak/>
              <w:t xml:space="preserve">ПУБЛИЧНЫХ КОНСУЛЬТАЦИЙ </w:t>
            </w:r>
          </w:p>
          <w:p w:rsidR="00474581" w:rsidRPr="00474581" w:rsidRDefault="00474581" w:rsidP="00474581">
            <w:pPr>
              <w:tabs>
                <w:tab w:val="left" w:pos="680"/>
              </w:tabs>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 xml:space="preserve">          Пожалуйста, заполните и направьте данную форму по электронной почте на адрес </w:t>
            </w:r>
            <w:hyperlink r:id="rId7" w:history="1">
              <w:r w:rsidR="00F75ABB" w:rsidRPr="0036412A">
                <w:rPr>
                  <w:rStyle w:val="a4"/>
                  <w:rFonts w:ascii="Times New Roman" w:eastAsia="Times New Roman" w:hAnsi="Times New Roman" w:cs="Times New Roman"/>
                  <w:sz w:val="24"/>
                  <w:szCs w:val="24"/>
                  <w:lang w:val="en-US" w:eastAsia="ru-RU"/>
                </w:rPr>
                <w:t>borisovaTM</w:t>
              </w:r>
              <w:r w:rsidR="00F75ABB" w:rsidRPr="0036412A">
                <w:rPr>
                  <w:rStyle w:val="a4"/>
                  <w:rFonts w:ascii="Times New Roman" w:eastAsia="Times New Roman" w:hAnsi="Times New Roman" w:cs="Times New Roman"/>
                  <w:sz w:val="24"/>
                  <w:szCs w:val="24"/>
                  <w:lang w:eastAsia="ru-RU"/>
                </w:rPr>
                <w:t>@</w:t>
              </w:r>
              <w:r w:rsidR="00F75ABB" w:rsidRPr="0036412A">
                <w:rPr>
                  <w:rStyle w:val="a4"/>
                  <w:rFonts w:ascii="Times New Roman" w:eastAsia="Times New Roman" w:hAnsi="Times New Roman" w:cs="Times New Roman"/>
                  <w:sz w:val="24"/>
                  <w:szCs w:val="24"/>
                  <w:lang w:val="en-US" w:eastAsia="ru-RU"/>
                </w:rPr>
                <w:t>sobolevomr</w:t>
              </w:r>
              <w:r w:rsidR="00F75ABB" w:rsidRPr="0036412A">
                <w:rPr>
                  <w:rStyle w:val="a4"/>
                  <w:rFonts w:ascii="Times New Roman" w:eastAsia="Times New Roman" w:hAnsi="Times New Roman" w:cs="Times New Roman"/>
                  <w:sz w:val="24"/>
                  <w:szCs w:val="24"/>
                  <w:lang w:eastAsia="ru-RU"/>
                </w:rPr>
                <w:t>.ru</w:t>
              </w:r>
            </w:hyperlink>
            <w:r w:rsidR="00F75ABB">
              <w:rPr>
                <w:rStyle w:val="a4"/>
                <w:rFonts w:ascii="Times New Roman" w:eastAsia="Times New Roman" w:hAnsi="Times New Roman" w:cs="Times New Roman"/>
                <w:sz w:val="24"/>
                <w:szCs w:val="24"/>
                <w:lang w:eastAsia="ru-RU"/>
              </w:rPr>
              <w:t xml:space="preserve"> </w:t>
            </w:r>
            <w:r w:rsidR="0072099F" w:rsidRPr="00DB5992">
              <w:rPr>
                <w:rFonts w:ascii="Times New Roman" w:eastAsia="Times New Roman" w:hAnsi="Times New Roman" w:cs="Times New Roman"/>
                <w:sz w:val="24"/>
                <w:szCs w:val="24"/>
                <w:lang w:eastAsia="ru-RU"/>
              </w:rPr>
              <w:t>или по факсу 8 (415-36) 32-301</w:t>
            </w:r>
            <w:r w:rsidRPr="00474581">
              <w:rPr>
                <w:rFonts w:ascii="Times New Roman" w:eastAsia="Times New Roman" w:hAnsi="Times New Roman" w:cs="Times New Roman"/>
                <w:sz w:val="24"/>
                <w:szCs w:val="24"/>
                <w:lang w:eastAsia="ru-RU"/>
              </w:rPr>
              <w:t xml:space="preserve"> не позднее </w:t>
            </w:r>
            <w:r w:rsidR="009B6521">
              <w:rPr>
                <w:rFonts w:ascii="Times New Roman" w:eastAsia="Times New Roman" w:hAnsi="Times New Roman" w:cs="Times New Roman"/>
                <w:sz w:val="24"/>
                <w:szCs w:val="24"/>
                <w:lang w:eastAsia="ru-RU"/>
              </w:rPr>
              <w:t>29</w:t>
            </w:r>
            <w:r w:rsidR="00F75ABB">
              <w:rPr>
                <w:rFonts w:ascii="Times New Roman" w:eastAsia="Times New Roman" w:hAnsi="Times New Roman" w:cs="Times New Roman"/>
                <w:sz w:val="24"/>
                <w:szCs w:val="24"/>
                <w:lang w:eastAsia="ru-RU"/>
              </w:rPr>
              <w:t>.</w:t>
            </w:r>
            <w:r w:rsidR="009B6521">
              <w:rPr>
                <w:rFonts w:ascii="Times New Roman" w:eastAsia="Times New Roman" w:hAnsi="Times New Roman" w:cs="Times New Roman"/>
                <w:sz w:val="24"/>
                <w:szCs w:val="24"/>
                <w:lang w:eastAsia="ru-RU"/>
              </w:rPr>
              <w:t>10</w:t>
            </w:r>
            <w:r w:rsidRPr="00474581">
              <w:rPr>
                <w:rFonts w:ascii="Times New Roman" w:eastAsia="Times New Roman" w:hAnsi="Times New Roman" w:cs="Times New Roman"/>
                <w:sz w:val="24"/>
                <w:szCs w:val="24"/>
                <w:lang w:eastAsia="ru-RU"/>
              </w:rPr>
              <w:t>.20</w:t>
            </w:r>
            <w:r w:rsidR="00872657">
              <w:rPr>
                <w:rFonts w:ascii="Times New Roman" w:eastAsia="Times New Roman" w:hAnsi="Times New Roman" w:cs="Times New Roman"/>
                <w:sz w:val="24"/>
                <w:szCs w:val="24"/>
                <w:lang w:eastAsia="ru-RU"/>
              </w:rPr>
              <w:t>2</w:t>
            </w:r>
            <w:r w:rsidR="009B6521">
              <w:rPr>
                <w:rFonts w:ascii="Times New Roman" w:eastAsia="Times New Roman" w:hAnsi="Times New Roman" w:cs="Times New Roman"/>
                <w:sz w:val="24"/>
                <w:szCs w:val="24"/>
                <w:lang w:eastAsia="ru-RU"/>
              </w:rPr>
              <w:t>1</w:t>
            </w:r>
            <w:r w:rsidRPr="00474581">
              <w:rPr>
                <w:rFonts w:ascii="Times New Roman" w:eastAsia="Times New Roman" w:hAnsi="Times New Roman" w:cs="Times New Roman"/>
                <w:sz w:val="24"/>
                <w:szCs w:val="24"/>
                <w:lang w:eastAsia="ru-RU"/>
              </w:rPr>
              <w:t xml:space="preserve"> года. </w:t>
            </w: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 xml:space="preserve">          </w:t>
            </w:r>
            <w:r w:rsidR="00DB5992" w:rsidRPr="00DB5992">
              <w:rPr>
                <w:rFonts w:ascii="Times New Roman" w:eastAsia="Times New Roman" w:hAnsi="Times New Roman" w:cs="Times New Roman"/>
                <w:sz w:val="24"/>
                <w:szCs w:val="24"/>
                <w:lang w:eastAsia="ru-RU"/>
              </w:rPr>
              <w:t xml:space="preserve">Комитет по экономике, ТЭК, ЖКХ и управлению муниципальным имуществом  администрации Соболевского муниципального района </w:t>
            </w:r>
            <w:r w:rsidRPr="00474581">
              <w:rPr>
                <w:rFonts w:ascii="Times New Roman" w:eastAsia="Times New Roman" w:hAnsi="Times New Roman" w:cs="Times New Roman"/>
                <w:sz w:val="24"/>
                <w:szCs w:val="24"/>
                <w:lang w:eastAsia="ru-RU"/>
              </w:rPr>
              <w:t xml:space="preserve">не будет иметь возможности проанализировать позиции, направленные после указанного срока. </w:t>
            </w:r>
          </w:p>
        </w:tc>
      </w:tr>
    </w:tbl>
    <w:p w:rsidR="00474581" w:rsidRPr="00474581" w:rsidRDefault="00474581" w:rsidP="00474581">
      <w:pPr>
        <w:spacing w:after="0" w:line="240" w:lineRule="auto"/>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474581" w:rsidRPr="00474581" w:rsidTr="000521CD">
        <w:tc>
          <w:tcPr>
            <w:tcW w:w="10173" w:type="dxa"/>
            <w:shd w:val="clear" w:color="auto" w:fill="auto"/>
          </w:tcPr>
          <w:p w:rsidR="00474581" w:rsidRPr="00474581" w:rsidRDefault="00474581" w:rsidP="00474581">
            <w:pPr>
              <w:spacing w:after="0" w:line="240" w:lineRule="auto"/>
              <w:jc w:val="center"/>
              <w:rPr>
                <w:rFonts w:ascii="Times New Roman" w:eastAsia="Times New Roman" w:hAnsi="Times New Roman" w:cs="Times New Roman"/>
                <w:sz w:val="24"/>
                <w:szCs w:val="24"/>
                <w:lang w:eastAsia="ru-RU"/>
              </w:rPr>
            </w:pPr>
          </w:p>
          <w:p w:rsidR="00474581" w:rsidRPr="00474581" w:rsidRDefault="00474581" w:rsidP="00474581">
            <w:pPr>
              <w:spacing w:after="0" w:line="240" w:lineRule="auto"/>
              <w:jc w:val="center"/>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Контактная информация</w:t>
            </w:r>
          </w:p>
          <w:p w:rsidR="00474581" w:rsidRPr="00474581" w:rsidRDefault="00474581" w:rsidP="00474581">
            <w:pPr>
              <w:spacing w:after="0" w:line="240" w:lineRule="auto"/>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 xml:space="preserve">  По Вашему желанию укажите: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261"/>
            </w:tblGrid>
            <w:tr w:rsidR="00474581" w:rsidRPr="00474581" w:rsidTr="000521CD">
              <w:tc>
                <w:tcPr>
                  <w:tcW w:w="3681" w:type="dxa"/>
                </w:tcPr>
                <w:p w:rsidR="00474581" w:rsidRPr="00474581" w:rsidRDefault="00474581" w:rsidP="00474581">
                  <w:pPr>
                    <w:rPr>
                      <w:rFonts w:ascii="Times New Roman" w:eastAsia="Times New Roman" w:hAnsi="Times New Roman" w:cs="Times New Roman"/>
                      <w:lang w:eastAsia="ru-RU"/>
                    </w:rPr>
                  </w:pPr>
                  <w:r w:rsidRPr="00474581">
                    <w:rPr>
                      <w:rFonts w:ascii="Times New Roman" w:eastAsia="Times New Roman" w:hAnsi="Times New Roman" w:cs="Times New Roman"/>
                      <w:lang w:eastAsia="ru-RU"/>
                    </w:rPr>
                    <w:t>Сферу деятельности организации</w:t>
                  </w:r>
                </w:p>
              </w:tc>
              <w:tc>
                <w:tcPr>
                  <w:tcW w:w="6261" w:type="dxa"/>
                  <w:tcBorders>
                    <w:bottom w:val="single" w:sz="4" w:space="0" w:color="auto"/>
                  </w:tcBorders>
                </w:tcPr>
                <w:p w:rsidR="00474581" w:rsidRPr="00474581" w:rsidRDefault="00474581" w:rsidP="00474581">
                  <w:pPr>
                    <w:jc w:val="center"/>
                    <w:rPr>
                      <w:rFonts w:ascii="Times New Roman" w:eastAsia="Times New Roman" w:hAnsi="Times New Roman" w:cs="Times New Roman"/>
                      <w:lang w:eastAsia="ru-RU"/>
                    </w:rPr>
                  </w:pPr>
                </w:p>
              </w:tc>
            </w:tr>
            <w:tr w:rsidR="00474581" w:rsidRPr="00474581" w:rsidTr="000521CD">
              <w:tc>
                <w:tcPr>
                  <w:tcW w:w="3681" w:type="dxa"/>
                </w:tcPr>
                <w:p w:rsidR="00474581" w:rsidRPr="00474581" w:rsidRDefault="00474581" w:rsidP="00474581">
                  <w:pPr>
                    <w:rPr>
                      <w:rFonts w:ascii="Times New Roman" w:eastAsia="Times New Roman" w:hAnsi="Times New Roman" w:cs="Times New Roman"/>
                      <w:lang w:eastAsia="ru-RU"/>
                    </w:rPr>
                  </w:pPr>
                  <w:r w:rsidRPr="00474581">
                    <w:rPr>
                      <w:rFonts w:ascii="Times New Roman" w:eastAsia="Times New Roman" w:hAnsi="Times New Roman" w:cs="Times New Roman"/>
                      <w:lang w:eastAsia="ru-RU"/>
                    </w:rPr>
                    <w:t>Ф.И.О. контактного лица</w:t>
                  </w:r>
                </w:p>
              </w:tc>
              <w:tc>
                <w:tcPr>
                  <w:tcW w:w="6261" w:type="dxa"/>
                  <w:tcBorders>
                    <w:top w:val="single" w:sz="4" w:space="0" w:color="auto"/>
                    <w:bottom w:val="single" w:sz="4" w:space="0" w:color="auto"/>
                  </w:tcBorders>
                </w:tcPr>
                <w:p w:rsidR="00474581" w:rsidRPr="00474581" w:rsidRDefault="00474581" w:rsidP="00474581">
                  <w:pPr>
                    <w:jc w:val="center"/>
                    <w:rPr>
                      <w:rFonts w:ascii="Times New Roman" w:eastAsia="Times New Roman" w:hAnsi="Times New Roman" w:cs="Times New Roman"/>
                      <w:lang w:eastAsia="ru-RU"/>
                    </w:rPr>
                  </w:pPr>
                </w:p>
              </w:tc>
            </w:tr>
            <w:tr w:rsidR="00474581" w:rsidRPr="00474581" w:rsidTr="000521CD">
              <w:tc>
                <w:tcPr>
                  <w:tcW w:w="3681" w:type="dxa"/>
                </w:tcPr>
                <w:p w:rsidR="00474581" w:rsidRPr="00474581" w:rsidRDefault="00474581" w:rsidP="00474581">
                  <w:pPr>
                    <w:rPr>
                      <w:rFonts w:ascii="Times New Roman" w:eastAsia="Times New Roman" w:hAnsi="Times New Roman" w:cs="Times New Roman"/>
                      <w:lang w:eastAsia="ru-RU"/>
                    </w:rPr>
                  </w:pPr>
                  <w:r w:rsidRPr="00474581">
                    <w:rPr>
                      <w:rFonts w:ascii="Times New Roman" w:eastAsia="Times New Roman" w:hAnsi="Times New Roman" w:cs="Times New Roman"/>
                      <w:lang w:eastAsia="ru-RU"/>
                    </w:rPr>
                    <w:t>Номер контактного телефона</w:t>
                  </w:r>
                </w:p>
              </w:tc>
              <w:tc>
                <w:tcPr>
                  <w:tcW w:w="6261" w:type="dxa"/>
                  <w:tcBorders>
                    <w:top w:val="single" w:sz="4" w:space="0" w:color="auto"/>
                    <w:bottom w:val="single" w:sz="4" w:space="0" w:color="auto"/>
                  </w:tcBorders>
                </w:tcPr>
                <w:p w:rsidR="00474581" w:rsidRPr="00474581" w:rsidRDefault="00474581" w:rsidP="00474581">
                  <w:pPr>
                    <w:jc w:val="center"/>
                    <w:rPr>
                      <w:rFonts w:ascii="Times New Roman" w:eastAsia="Times New Roman" w:hAnsi="Times New Roman" w:cs="Times New Roman"/>
                      <w:lang w:eastAsia="ru-RU"/>
                    </w:rPr>
                  </w:pPr>
                </w:p>
              </w:tc>
            </w:tr>
            <w:tr w:rsidR="00474581" w:rsidRPr="00474581" w:rsidTr="000521CD">
              <w:tc>
                <w:tcPr>
                  <w:tcW w:w="3681" w:type="dxa"/>
                </w:tcPr>
                <w:p w:rsidR="00474581" w:rsidRPr="00474581" w:rsidRDefault="00474581" w:rsidP="00474581">
                  <w:pPr>
                    <w:rPr>
                      <w:rFonts w:ascii="Times New Roman" w:eastAsia="Times New Roman" w:hAnsi="Times New Roman" w:cs="Times New Roman"/>
                      <w:lang w:eastAsia="ru-RU"/>
                    </w:rPr>
                  </w:pPr>
                  <w:r w:rsidRPr="00474581">
                    <w:rPr>
                      <w:rFonts w:ascii="Times New Roman" w:eastAsia="Times New Roman" w:hAnsi="Times New Roman" w:cs="Times New Roman"/>
                      <w:lang w:eastAsia="ru-RU"/>
                    </w:rPr>
                    <w:t>Адрес электронной почты</w:t>
                  </w:r>
                </w:p>
              </w:tc>
              <w:tc>
                <w:tcPr>
                  <w:tcW w:w="6261" w:type="dxa"/>
                  <w:tcBorders>
                    <w:top w:val="single" w:sz="4" w:space="0" w:color="auto"/>
                    <w:bottom w:val="single" w:sz="4" w:space="0" w:color="auto"/>
                  </w:tcBorders>
                </w:tcPr>
                <w:p w:rsidR="00474581" w:rsidRPr="00474581" w:rsidRDefault="00474581" w:rsidP="00474581">
                  <w:pPr>
                    <w:jc w:val="center"/>
                    <w:rPr>
                      <w:rFonts w:ascii="Times New Roman" w:eastAsia="Times New Roman" w:hAnsi="Times New Roman" w:cs="Times New Roman"/>
                      <w:lang w:eastAsia="ru-RU"/>
                    </w:rPr>
                  </w:pPr>
                </w:p>
              </w:tc>
            </w:tr>
            <w:tr w:rsidR="00474581" w:rsidRPr="00474581" w:rsidTr="000521CD">
              <w:tc>
                <w:tcPr>
                  <w:tcW w:w="3681" w:type="dxa"/>
                </w:tcPr>
                <w:p w:rsidR="00474581" w:rsidRPr="00474581" w:rsidRDefault="00474581" w:rsidP="00474581">
                  <w:pPr>
                    <w:rPr>
                      <w:rFonts w:ascii="Times New Roman" w:eastAsia="Times New Roman" w:hAnsi="Times New Roman" w:cs="Times New Roman"/>
                      <w:lang w:eastAsia="ru-RU"/>
                    </w:rPr>
                  </w:pPr>
                </w:p>
              </w:tc>
              <w:tc>
                <w:tcPr>
                  <w:tcW w:w="6261" w:type="dxa"/>
                  <w:tcBorders>
                    <w:top w:val="single" w:sz="4" w:space="0" w:color="auto"/>
                  </w:tcBorders>
                </w:tcPr>
                <w:p w:rsidR="00474581" w:rsidRPr="00474581" w:rsidRDefault="00474581" w:rsidP="00474581">
                  <w:pPr>
                    <w:jc w:val="center"/>
                    <w:rPr>
                      <w:rFonts w:ascii="Times New Roman" w:eastAsia="Times New Roman" w:hAnsi="Times New Roman" w:cs="Times New Roman"/>
                      <w:lang w:eastAsia="ru-RU"/>
                    </w:rPr>
                  </w:pPr>
                </w:p>
              </w:tc>
            </w:tr>
          </w:tbl>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tc>
      </w:tr>
      <w:tr w:rsidR="00474581" w:rsidRPr="00474581" w:rsidTr="000521CD">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1.На решение какой проблемы, на Ваш взгляд направлено установленное правовое регулирование? Актуальность проблем. Оцените масштаб проблемы, на решение которой направленное регулирование. Оцените эффективность установленного регулирования</w:t>
            </w:r>
          </w:p>
        </w:tc>
      </w:tr>
      <w:tr w:rsidR="00474581" w:rsidRPr="00474581" w:rsidTr="009B6521">
        <w:trPr>
          <w:trHeight w:val="1162"/>
        </w:trPr>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tc>
      </w:tr>
      <w:tr w:rsidR="00474581" w:rsidRPr="00474581" w:rsidTr="000521CD">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2. Термины (определения), установленные нормативным правовым актом понятны, корректны и не вызывают неоднозначного толкования? Существует ли необходимость добавить иные термины (определения)?</w:t>
            </w:r>
          </w:p>
        </w:tc>
      </w:tr>
      <w:tr w:rsidR="00474581" w:rsidRPr="00474581" w:rsidTr="009B6521">
        <w:trPr>
          <w:trHeight w:val="1280"/>
        </w:trPr>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tc>
      </w:tr>
      <w:tr w:rsidR="00474581" w:rsidRPr="00474581" w:rsidTr="000521CD">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3. Насколько цель установленного правового регулирования соотносится с проблемой, на решение которой оно направлено? Достигнет ли, на Ваш взгляд, действующее правовое регулирование тех целей, на которые оно направлено?</w:t>
            </w:r>
          </w:p>
        </w:tc>
      </w:tr>
      <w:tr w:rsidR="00474581" w:rsidRPr="00474581" w:rsidTr="009B6521">
        <w:trPr>
          <w:trHeight w:val="1414"/>
        </w:trPr>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tc>
      </w:tr>
      <w:tr w:rsidR="00474581" w:rsidRPr="00474581" w:rsidTr="000521CD">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4. Достаточно ли установленное нормативным правовым актом правовое регулирование? Существует ли необходимость включения/ исключения/ замены норм? Поясните свою позицию</w:t>
            </w:r>
          </w:p>
        </w:tc>
      </w:tr>
      <w:tr w:rsidR="00474581" w:rsidRPr="00474581" w:rsidTr="009B6521">
        <w:trPr>
          <w:trHeight w:val="1272"/>
        </w:trPr>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tc>
      </w:tr>
      <w:tr w:rsidR="00474581" w:rsidRPr="00474581" w:rsidTr="000521CD">
        <w:tc>
          <w:tcPr>
            <w:tcW w:w="10173" w:type="dxa"/>
          </w:tcPr>
          <w:p w:rsidR="00474581" w:rsidRPr="00474581" w:rsidRDefault="00474581" w:rsidP="00474581">
            <w:pPr>
              <w:tabs>
                <w:tab w:val="left" w:pos="0"/>
                <w:tab w:val="left" w:pos="142"/>
              </w:tabs>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5. Какие полезные эффекты (для государства, общества, субъектов предпринимательской деятельности, потребителей и т.п.) возникли в связи с принятием нормативного правового акта? Какими данными можно подтвердить проявление таких полезных эффектов?</w:t>
            </w:r>
          </w:p>
        </w:tc>
      </w:tr>
      <w:tr w:rsidR="00474581" w:rsidRPr="00474581" w:rsidTr="009B6521">
        <w:trPr>
          <w:trHeight w:val="1401"/>
        </w:trPr>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tc>
      </w:tr>
      <w:tr w:rsidR="00474581" w:rsidRPr="00474581" w:rsidTr="000521CD">
        <w:tc>
          <w:tcPr>
            <w:tcW w:w="10173" w:type="dxa"/>
          </w:tcPr>
          <w:p w:rsidR="00474581" w:rsidRPr="00474581" w:rsidRDefault="00474581" w:rsidP="00474581">
            <w:pPr>
              <w:tabs>
                <w:tab w:val="left" w:pos="0"/>
                <w:tab w:val="left" w:pos="142"/>
              </w:tabs>
              <w:spacing w:after="0" w:line="240" w:lineRule="auto"/>
              <w:jc w:val="both"/>
              <w:rPr>
                <w:rFonts w:ascii="Times New Roman" w:eastAsia="Times New Roman" w:hAnsi="Times New Roman" w:cs="Times New Roman"/>
                <w:sz w:val="24"/>
                <w:szCs w:val="24"/>
              </w:rPr>
            </w:pPr>
            <w:r w:rsidRPr="00474581">
              <w:rPr>
                <w:rFonts w:ascii="Times New Roman" w:eastAsia="Times New Roman" w:hAnsi="Times New Roman" w:cs="Times New Roman"/>
                <w:sz w:val="24"/>
                <w:szCs w:val="24"/>
                <w:lang w:eastAsia="ru-RU"/>
              </w:rPr>
              <w:t>6. Какие негативные эффекты (для государства, общества, субъектов предпринимательской и инвестиционной деятельности, потребителей и т.п.) возникли в связи с принятием нормативного правового акта? Какими данными можно подтвердить проявление таких негативных эффектов?</w:t>
            </w:r>
          </w:p>
        </w:tc>
      </w:tr>
      <w:tr w:rsidR="00474581" w:rsidRPr="00474581" w:rsidTr="009B6521">
        <w:trPr>
          <w:trHeight w:val="1121"/>
        </w:trPr>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tc>
      </w:tr>
      <w:tr w:rsidR="00474581" w:rsidRPr="00474581" w:rsidTr="000521CD">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7. Оцените состав (по отраслям) и количество субъектов предпринимательской и инвестиционной деятельности, на которые будет распространяться предлагаемое правовое регулирование</w:t>
            </w:r>
          </w:p>
        </w:tc>
      </w:tr>
      <w:tr w:rsidR="00474581" w:rsidRPr="00474581" w:rsidTr="009B6521">
        <w:trPr>
          <w:trHeight w:val="1279"/>
        </w:trPr>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tc>
      </w:tr>
      <w:tr w:rsidR="00474581" w:rsidRPr="00474581" w:rsidTr="000521CD">
        <w:trPr>
          <w:trHeight w:val="987"/>
        </w:trPr>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8. Считаете ли Вы, что предлагаемое правовое регулирование на практике приведет к усложнению/ упрощению деятельности субъектов предпринимательской и инвестиционной деятельности? Поясните свою позицию</w:t>
            </w:r>
          </w:p>
        </w:tc>
      </w:tr>
      <w:tr w:rsidR="00474581" w:rsidRPr="00474581" w:rsidTr="009B6521">
        <w:trPr>
          <w:trHeight w:val="1256"/>
        </w:trPr>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tc>
      </w:tr>
      <w:tr w:rsidR="00474581" w:rsidRPr="00474581" w:rsidTr="000521CD">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9. Считаете ли Вы,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 Укажите такие нормы. Оцените такие издержки</w:t>
            </w:r>
          </w:p>
        </w:tc>
      </w:tr>
      <w:tr w:rsidR="00474581" w:rsidRPr="00474581" w:rsidTr="009B6521">
        <w:trPr>
          <w:trHeight w:val="1144"/>
        </w:trPr>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tc>
      </w:tr>
      <w:tr w:rsidR="00474581" w:rsidRPr="00474581" w:rsidTr="000521CD">
        <w:trPr>
          <w:trHeight w:val="987"/>
        </w:trPr>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10. Содержит ли проект нормативного правового акта нормы, невыполнимые на практике? Приведите примеры таких норм</w:t>
            </w:r>
          </w:p>
        </w:tc>
      </w:tr>
      <w:tr w:rsidR="00474581" w:rsidRPr="00474581" w:rsidTr="009B6521">
        <w:trPr>
          <w:trHeight w:val="1104"/>
        </w:trPr>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tc>
      </w:tr>
      <w:tr w:rsidR="00474581" w:rsidRPr="00474581" w:rsidTr="000521CD">
        <w:trPr>
          <w:trHeight w:val="734"/>
        </w:trPr>
        <w:tc>
          <w:tcPr>
            <w:tcW w:w="10173" w:type="dxa"/>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11. Существуют ли альтернативные способы достижения целей предлагаемого правового регулирования? По возможности укажите такие способы и аргументируйте свою позицию</w:t>
            </w:r>
          </w:p>
        </w:tc>
      </w:tr>
      <w:tr w:rsidR="00474581" w:rsidRPr="00474581" w:rsidTr="009B6521">
        <w:trPr>
          <w:trHeight w:val="1229"/>
        </w:trPr>
        <w:tc>
          <w:tcPr>
            <w:tcW w:w="10173" w:type="dxa"/>
            <w:tcBorders>
              <w:top w:val="single" w:sz="4" w:space="0" w:color="auto"/>
              <w:left w:val="single" w:sz="4" w:space="0" w:color="auto"/>
              <w:bottom w:val="single" w:sz="4" w:space="0" w:color="auto"/>
              <w:right w:val="single" w:sz="4" w:space="0" w:color="auto"/>
            </w:tcBorders>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tc>
      </w:tr>
      <w:tr w:rsidR="00474581" w:rsidRPr="00474581" w:rsidTr="000521CD">
        <w:trPr>
          <w:trHeight w:val="734"/>
        </w:trPr>
        <w:tc>
          <w:tcPr>
            <w:tcW w:w="10173" w:type="dxa"/>
            <w:tcBorders>
              <w:top w:val="single" w:sz="4" w:space="0" w:color="auto"/>
              <w:left w:val="single" w:sz="4" w:space="0" w:color="auto"/>
              <w:bottom w:val="single" w:sz="4" w:space="0" w:color="auto"/>
              <w:right w:val="single" w:sz="4" w:space="0" w:color="auto"/>
            </w:tcBorders>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12. Специальные вопросы, касающиеся конкретных положений и норм рассматриваемого нормативного правового акта, отношение к которым Уполномоченному органу необхо</w:t>
            </w:r>
            <w:r w:rsidR="00B22E04">
              <w:rPr>
                <w:rFonts w:ascii="Times New Roman" w:eastAsia="Times New Roman" w:hAnsi="Times New Roman" w:cs="Times New Roman"/>
                <w:sz w:val="24"/>
                <w:szCs w:val="24"/>
                <w:lang w:eastAsia="ru-RU"/>
              </w:rPr>
              <w:t>д</w:t>
            </w:r>
            <w:r w:rsidRPr="00474581">
              <w:rPr>
                <w:rFonts w:ascii="Times New Roman" w:eastAsia="Times New Roman" w:hAnsi="Times New Roman" w:cs="Times New Roman"/>
                <w:sz w:val="24"/>
                <w:szCs w:val="24"/>
                <w:lang w:eastAsia="ru-RU"/>
              </w:rPr>
              <w:t>имо прояснить</w:t>
            </w:r>
          </w:p>
        </w:tc>
      </w:tr>
      <w:tr w:rsidR="00474581" w:rsidRPr="00474581" w:rsidTr="009B6521">
        <w:trPr>
          <w:trHeight w:val="976"/>
        </w:trPr>
        <w:tc>
          <w:tcPr>
            <w:tcW w:w="10173" w:type="dxa"/>
            <w:tcBorders>
              <w:top w:val="single" w:sz="4" w:space="0" w:color="auto"/>
              <w:left w:val="single" w:sz="4" w:space="0" w:color="auto"/>
              <w:bottom w:val="single" w:sz="4" w:space="0" w:color="auto"/>
              <w:right w:val="single" w:sz="4" w:space="0" w:color="auto"/>
            </w:tcBorders>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tc>
      </w:tr>
      <w:tr w:rsidR="00474581" w:rsidRPr="00474581" w:rsidTr="000521CD">
        <w:trPr>
          <w:trHeight w:val="734"/>
        </w:trPr>
        <w:tc>
          <w:tcPr>
            <w:tcW w:w="10173" w:type="dxa"/>
            <w:tcBorders>
              <w:top w:val="single" w:sz="4" w:space="0" w:color="auto"/>
              <w:left w:val="single" w:sz="4" w:space="0" w:color="auto"/>
              <w:bottom w:val="single" w:sz="4" w:space="0" w:color="auto"/>
              <w:right w:val="single" w:sz="4" w:space="0" w:color="auto"/>
            </w:tcBorders>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r w:rsidRPr="00474581">
              <w:rPr>
                <w:rFonts w:ascii="Times New Roman" w:eastAsia="Times New Roman" w:hAnsi="Times New Roman" w:cs="Times New Roman"/>
                <w:sz w:val="24"/>
                <w:szCs w:val="24"/>
                <w:lang w:eastAsia="ru-RU"/>
              </w:rPr>
              <w:t>13. Иные предложения и замечания к нормативному правовому акту</w:t>
            </w: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tc>
      </w:tr>
      <w:tr w:rsidR="00474581" w:rsidRPr="00474581" w:rsidTr="009B6521">
        <w:trPr>
          <w:trHeight w:val="1240"/>
        </w:trPr>
        <w:tc>
          <w:tcPr>
            <w:tcW w:w="10173" w:type="dxa"/>
            <w:tcBorders>
              <w:top w:val="single" w:sz="4" w:space="0" w:color="auto"/>
              <w:left w:val="single" w:sz="4" w:space="0" w:color="auto"/>
              <w:bottom w:val="single" w:sz="4" w:space="0" w:color="auto"/>
              <w:right w:val="single" w:sz="4" w:space="0" w:color="auto"/>
            </w:tcBorders>
          </w:tcPr>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p w:rsidR="00474581" w:rsidRPr="00474581" w:rsidRDefault="00474581" w:rsidP="00474581">
            <w:pPr>
              <w:spacing w:after="0" w:line="240" w:lineRule="auto"/>
              <w:jc w:val="both"/>
              <w:rPr>
                <w:rFonts w:ascii="Times New Roman" w:eastAsia="Times New Roman" w:hAnsi="Times New Roman" w:cs="Times New Roman"/>
                <w:sz w:val="24"/>
                <w:szCs w:val="24"/>
                <w:lang w:eastAsia="ru-RU"/>
              </w:rPr>
            </w:pPr>
          </w:p>
        </w:tc>
      </w:tr>
    </w:tbl>
    <w:p w:rsidR="007422AB" w:rsidRDefault="007422AB"/>
    <w:sectPr w:rsidR="007422AB" w:rsidSect="009B6521">
      <w:pgSz w:w="11906" w:h="16838"/>
      <w:pgMar w:top="567"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74356"/>
    <w:multiLevelType w:val="hybridMultilevel"/>
    <w:tmpl w:val="279878FA"/>
    <w:lvl w:ilvl="0" w:tplc="46325E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46"/>
    <w:rsid w:val="00197D11"/>
    <w:rsid w:val="002152BD"/>
    <w:rsid w:val="00353570"/>
    <w:rsid w:val="003A54F4"/>
    <w:rsid w:val="00474581"/>
    <w:rsid w:val="0072099F"/>
    <w:rsid w:val="007422AB"/>
    <w:rsid w:val="00872657"/>
    <w:rsid w:val="009B6521"/>
    <w:rsid w:val="009E48B8"/>
    <w:rsid w:val="00AC2C24"/>
    <w:rsid w:val="00B22E04"/>
    <w:rsid w:val="00B2421A"/>
    <w:rsid w:val="00C80546"/>
    <w:rsid w:val="00D96226"/>
    <w:rsid w:val="00DB5992"/>
    <w:rsid w:val="00EC506A"/>
    <w:rsid w:val="00F75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152BD"/>
    <w:rPr>
      <w:color w:val="0563C1" w:themeColor="hyperlink"/>
      <w:u w:val="single"/>
    </w:rPr>
  </w:style>
  <w:style w:type="paragraph" w:styleId="a5">
    <w:name w:val="List Paragraph"/>
    <w:basedOn w:val="a"/>
    <w:uiPriority w:val="34"/>
    <w:qFormat/>
    <w:rsid w:val="00B22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152BD"/>
    <w:rPr>
      <w:color w:val="0563C1" w:themeColor="hyperlink"/>
      <w:u w:val="single"/>
    </w:rPr>
  </w:style>
  <w:style w:type="paragraph" w:styleId="a5">
    <w:name w:val="List Paragraph"/>
    <w:basedOn w:val="a"/>
    <w:uiPriority w:val="34"/>
    <w:qFormat/>
    <w:rsid w:val="00B22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risovaTM@sobolevom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isovaTM@sobolevom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GSEconom2</cp:lastModifiedBy>
  <cp:revision>12</cp:revision>
  <dcterms:created xsi:type="dcterms:W3CDTF">2017-10-29T21:44:00Z</dcterms:created>
  <dcterms:modified xsi:type="dcterms:W3CDTF">2021-10-13T02:14:00Z</dcterms:modified>
</cp:coreProperties>
</file>