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EE2673" w:rsidRPr="00EE2673" w:rsidTr="00B32C13">
        <w:tc>
          <w:tcPr>
            <w:tcW w:w="5103" w:type="dxa"/>
          </w:tcPr>
          <w:p w:rsidR="00396D09" w:rsidRDefault="00EE2673" w:rsidP="008C67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0E420A">
              <w:rPr>
                <w:rFonts w:ascii="Times New Roman" w:eastAsia="Calibri" w:hAnsi="Times New Roman" w:cs="Times New Roman"/>
                <w:sz w:val="28"/>
                <w:szCs w:val="28"/>
              </w:rPr>
              <w:t>ТВЕРЖДЕН</w:t>
            </w:r>
          </w:p>
          <w:p w:rsidR="000E420A" w:rsidRDefault="00396D09" w:rsidP="008C67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протоколом общественного С</w:t>
            </w:r>
            <w:r w:rsidR="00EE2673" w:rsidRPr="00EE2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овета </w:t>
            </w:r>
          </w:p>
          <w:p w:rsidR="00CF0CA4" w:rsidRDefault="00EE2673" w:rsidP="008C67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2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</w:t>
            </w:r>
            <w:r w:rsidR="00396D0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Соболевского муниципального района</w:t>
            </w:r>
            <w:r w:rsidRPr="00EE2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F0CA4" w:rsidRDefault="00CF0CA4" w:rsidP="008C67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2673" w:rsidRPr="00EE2673" w:rsidRDefault="00EE2673" w:rsidP="008C6705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267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C6705">
              <w:rPr>
                <w:rFonts w:ascii="Times New Roman" w:eastAsia="Calibri" w:hAnsi="Times New Roman" w:cs="Times New Roman"/>
                <w:sz w:val="28"/>
                <w:szCs w:val="28"/>
              </w:rPr>
              <w:t>т 2</w:t>
            </w:r>
            <w:r w:rsidR="00123B7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C67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123B7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C6705">
              <w:rPr>
                <w:rFonts w:ascii="Times New Roman" w:eastAsia="Calibri" w:hAnsi="Times New Roman" w:cs="Times New Roman"/>
                <w:sz w:val="28"/>
                <w:szCs w:val="28"/>
              </w:rPr>
              <w:t>2.20</w:t>
            </w:r>
            <w:r w:rsidR="00123B7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8C67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123B7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E26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E2673" w:rsidRPr="00EE2673" w:rsidRDefault="00EE2673" w:rsidP="00EE2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673" w:rsidRPr="00EE2673" w:rsidRDefault="00EE2673" w:rsidP="00EE2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D09" w:rsidRPr="000E420A" w:rsidRDefault="00396D09" w:rsidP="00396D09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  <w:r w:rsidRPr="000E420A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</w:p>
    <w:p w:rsidR="00396D09" w:rsidRPr="000E420A" w:rsidRDefault="00396D09" w:rsidP="00396D09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  <w:r w:rsidRPr="000E420A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системы внутреннего обеспечения </w:t>
      </w:r>
    </w:p>
    <w:p w:rsidR="00396D09" w:rsidRPr="000E420A" w:rsidRDefault="00396D09" w:rsidP="00396D09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  <w:r w:rsidRPr="000E420A">
        <w:rPr>
          <w:rFonts w:ascii="Times New Roman" w:eastAsia="Calibri" w:hAnsi="Times New Roman" w:cs="Times New Roman"/>
          <w:b/>
          <w:sz w:val="28"/>
          <w:szCs w:val="28"/>
        </w:rPr>
        <w:t xml:space="preserve">соответствия требованиям антимонопольного законодательства (антимонопольный комплаенс) </w:t>
      </w:r>
    </w:p>
    <w:p w:rsidR="00396D09" w:rsidRPr="000E420A" w:rsidRDefault="00396D09" w:rsidP="00396D0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20A">
        <w:rPr>
          <w:rFonts w:ascii="Times New Roman" w:eastAsia="Calibri" w:hAnsi="Times New Roman" w:cs="Times New Roman"/>
          <w:b/>
          <w:sz w:val="28"/>
          <w:szCs w:val="28"/>
        </w:rPr>
        <w:t>в администрации Соболевского муниципального района за 202</w:t>
      </w:r>
      <w:r w:rsidR="00FA15EC" w:rsidRPr="000E420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0E420A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96D09" w:rsidRPr="000E420A" w:rsidRDefault="00396D09" w:rsidP="008C6705">
      <w:pPr>
        <w:suppressAutoHyphens/>
        <w:spacing w:after="0" w:line="240" w:lineRule="auto"/>
        <w:ind w:firstLine="567"/>
        <w:jc w:val="center"/>
        <w:rPr>
          <w:rFonts w:ascii="Calibri" w:eastAsia="Calibri" w:hAnsi="Calibri" w:cs="font353"/>
        </w:rPr>
      </w:pPr>
    </w:p>
    <w:p w:rsidR="00123B71" w:rsidRPr="000E420A" w:rsidRDefault="00396D09" w:rsidP="008C67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20A">
        <w:rPr>
          <w:rFonts w:ascii="Times New Roman" w:eastAsia="Calibri" w:hAnsi="Times New Roman" w:cs="Times New Roman"/>
          <w:sz w:val="28"/>
          <w:szCs w:val="28"/>
        </w:rPr>
        <w:t xml:space="preserve">Во исполнение 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Pr="000E420A">
        <w:rPr>
          <w:rFonts w:ascii="Times New Roman" w:eastAsia="Calibri" w:hAnsi="Times New Roman" w:cs="Times New Roman"/>
          <w:sz w:val="28"/>
          <w:szCs w:val="28"/>
        </w:rPr>
        <w:t>а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27.12.2017 № 618 «Об основных направлениях государственной политики по развитию конкуренции»</w:t>
      </w:r>
      <w:r w:rsidRPr="000E420A">
        <w:rPr>
          <w:rFonts w:ascii="Times New Roman" w:eastAsia="Calibri" w:hAnsi="Times New Roman" w:cs="Times New Roman"/>
          <w:sz w:val="28"/>
          <w:szCs w:val="28"/>
        </w:rPr>
        <w:t>, в соответствии с распоряжением Правительства Российской Федерации от 18.10.2018 № 2258-р  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20A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Соболевского муниципального района 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Pr="000E420A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>) в 2019 году принят</w:t>
      </w:r>
      <w:r w:rsidRPr="000E420A">
        <w:rPr>
          <w:rFonts w:ascii="Times New Roman" w:eastAsia="Calibri" w:hAnsi="Times New Roman" w:cs="Times New Roman"/>
          <w:sz w:val="28"/>
          <w:szCs w:val="28"/>
        </w:rPr>
        <w:t>о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420A">
        <w:rPr>
          <w:rFonts w:ascii="Times New Roman" w:eastAsia="Calibri" w:hAnsi="Times New Roman" w:cs="Times New Roman"/>
          <w:sz w:val="28"/>
          <w:szCs w:val="28"/>
        </w:rPr>
        <w:t>распоряжение  от 22.02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.2019 № </w:t>
      </w:r>
      <w:r w:rsidRPr="000E420A">
        <w:rPr>
          <w:rFonts w:ascii="Times New Roman" w:eastAsia="Calibri" w:hAnsi="Times New Roman" w:cs="Times New Roman"/>
          <w:sz w:val="28"/>
          <w:szCs w:val="28"/>
        </w:rPr>
        <w:t>95-р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</w:t>
      </w:r>
      <w:r w:rsidRPr="000E420A">
        <w:rPr>
          <w:rFonts w:ascii="Times New Roman" w:eastAsia="Calibri" w:hAnsi="Times New Roman" w:cs="Times New Roman"/>
          <w:sz w:val="28"/>
          <w:szCs w:val="28"/>
        </w:rPr>
        <w:t>администрации Соболевского муниципального района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>», которым определен порядок организац</w:t>
      </w:r>
      <w:r w:rsidRPr="000E420A">
        <w:rPr>
          <w:rFonts w:ascii="Times New Roman" w:eastAsia="Calibri" w:hAnsi="Times New Roman" w:cs="Times New Roman"/>
          <w:sz w:val="28"/>
          <w:szCs w:val="28"/>
        </w:rPr>
        <w:t>ии антимонопольного комплаенса</w:t>
      </w:r>
      <w:r w:rsidR="00123B71" w:rsidRPr="000E4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673" w:rsidRPr="000E420A" w:rsidRDefault="00FB3123" w:rsidP="005E19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20A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 Соболевского муниципального района от 21.03.2019 года  № 137-р</w:t>
      </w:r>
      <w:r w:rsidRPr="000E420A">
        <w:t xml:space="preserve">  «</w:t>
      </w:r>
      <w:r w:rsidRPr="000E420A">
        <w:rPr>
          <w:rFonts w:ascii="Times New Roman" w:eastAsia="Calibri" w:hAnsi="Times New Roman" w:cs="Times New Roman"/>
          <w:sz w:val="28"/>
          <w:szCs w:val="28"/>
        </w:rPr>
        <w:t>Об  определении уполномоченных органов ответственных за реализацию антимонопольного комплаенса в Администрации Соболевского муниципального района» определено уполномоченное подразделение, осуществляющее организацию и функционирование антимонопольного комплаенса в администрации Соболевского муниципального района (далее - Администрация)</w:t>
      </w:r>
      <w:r w:rsidR="005E1913" w:rsidRPr="000E420A">
        <w:rPr>
          <w:rFonts w:ascii="Times New Roman" w:eastAsia="Calibri" w:hAnsi="Times New Roman" w:cs="Times New Roman"/>
          <w:sz w:val="28"/>
          <w:szCs w:val="28"/>
        </w:rPr>
        <w:t>, так же р</w:t>
      </w:r>
      <w:r w:rsidR="00123B71" w:rsidRPr="000E420A">
        <w:rPr>
          <w:rFonts w:ascii="Times New Roman" w:eastAsia="Calibri" w:hAnsi="Times New Roman" w:cs="Times New Roman"/>
          <w:sz w:val="28"/>
          <w:szCs w:val="28"/>
        </w:rPr>
        <w:t>аспоряжением администрации Соболевского муниципального района от 29.12.2021 года</w:t>
      </w:r>
      <w:r w:rsidR="00396D09" w:rsidRPr="000E4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3B71" w:rsidRPr="000E420A">
        <w:rPr>
          <w:rFonts w:ascii="Times New Roman" w:eastAsia="Calibri" w:hAnsi="Times New Roman" w:cs="Times New Roman"/>
          <w:sz w:val="28"/>
          <w:szCs w:val="28"/>
        </w:rPr>
        <w:t xml:space="preserve"> № 906-р </w:t>
      </w:r>
      <w:r w:rsidR="00FA15EC" w:rsidRPr="000E420A">
        <w:rPr>
          <w:rFonts w:ascii="Times New Roman" w:eastAsia="Calibri" w:hAnsi="Times New Roman" w:cs="Times New Roman"/>
          <w:sz w:val="28"/>
          <w:szCs w:val="28"/>
        </w:rPr>
        <w:t>«</w:t>
      </w:r>
      <w:r w:rsidR="00AC3652" w:rsidRPr="000E420A">
        <w:rPr>
          <w:rFonts w:ascii="Times New Roman" w:eastAsia="Calibri" w:hAnsi="Times New Roman" w:cs="Times New Roman"/>
          <w:sz w:val="28"/>
          <w:szCs w:val="28"/>
        </w:rPr>
        <w:t>Об утверждении карты рисков нарушения антимонопольного законодательства, плана мероприятий ("дорожной карты") по снижению комплаенс-рисков  и ключевых показателей эффективности функционирования антимонопольного комплаенса  на 2022 год</w:t>
      </w:r>
      <w:r w:rsidR="00FA15EC" w:rsidRPr="000E420A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CF0CA4" w:rsidRPr="000E420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EE2673" w:rsidRPr="000E420A">
        <w:rPr>
          <w:rFonts w:ascii="Times New Roman" w:eastAsia="Calibri" w:hAnsi="Times New Roman" w:cs="Times New Roman"/>
          <w:sz w:val="28"/>
          <w:szCs w:val="28"/>
        </w:rPr>
        <w:t xml:space="preserve"> проведены следующие мероприятия:</w:t>
      </w:r>
    </w:p>
    <w:p w:rsidR="00FB3123" w:rsidRPr="000E420A" w:rsidRDefault="00FB3123" w:rsidP="00FB312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0E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Информация о выявлении и оценке рисков нарушения антимонопольного законодательства</w:t>
      </w:r>
    </w:p>
    <w:p w:rsidR="005E1913" w:rsidRPr="000E420A" w:rsidRDefault="005E1913" w:rsidP="00FB312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72BE" w:rsidRPr="000E420A" w:rsidRDefault="005E1913" w:rsidP="005F72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5F72BE"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5F72BE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="005F72BE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Проведен сбор сведений о наличии в Администрации нарушений антимонопольного законодательства в сфере закупок товаров, </w:t>
      </w:r>
      <w:r w:rsidR="005F72BE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работ, услуг за 2022г., по результатам которого выявлено </w:t>
      </w:r>
      <w:proofErr w:type="gramStart"/>
      <w:r w:rsidR="005F72BE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  нарушение</w:t>
      </w:r>
      <w:proofErr w:type="gramEnd"/>
      <w:r w:rsidR="005F72BE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антимонопольного законодательства:</w:t>
      </w:r>
    </w:p>
    <w:p w:rsidR="005F72BE" w:rsidRPr="000E420A" w:rsidRDefault="005F72BE" w:rsidP="005F72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- в части установления избыточных требований в техническом задании</w:t>
      </w:r>
      <w:r w:rsidR="00A8118C"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8118C" w:rsidRPr="000E420A" w:rsidRDefault="00A8118C" w:rsidP="005F72BE">
      <w:pPr>
        <w:shd w:val="clear" w:color="auto" w:fill="FFFFFF"/>
        <w:spacing w:after="0" w:line="240" w:lineRule="auto"/>
        <w:ind w:firstLine="708"/>
        <w:jc w:val="both"/>
        <w:textAlignment w:val="baseline"/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 выявленные нарушения были устранены путем внесения изменений в положения аукционной документации.</w:t>
      </w:r>
      <w:r w:rsidRPr="000E420A">
        <w:t xml:space="preserve"> </w:t>
      </w:r>
    </w:p>
    <w:p w:rsidR="005F72BE" w:rsidRPr="000E420A" w:rsidRDefault="00A8118C" w:rsidP="005F72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 результатам проверки УФАС по Камчатскому краю вынесено постановление контрактному управляющему о назначении административного наказания в виде предупреждения.</w:t>
      </w:r>
    </w:p>
    <w:p w:rsidR="00A8118C" w:rsidRPr="000E420A" w:rsidRDefault="00A8118C" w:rsidP="00A811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2.2. Анализ нормативных правовых актов администрации Соболевского муниципального района.</w:t>
      </w:r>
    </w:p>
    <w:p w:rsidR="00A8118C" w:rsidRPr="000E420A" w:rsidRDefault="00A8118C" w:rsidP="00A811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проведения анализа нормативных правовых актов администрации на предмет их соответствия антимонопольному законодательству структурными подразделениями администрации, являющимися разработчиками НПА, перечень нормативных правовых актов размещался на официальном сайте администрации в информационно-телекоммуникационной сети «Интернет» в разделе «Антимонопольный комплаенс» по адресу: https://sobolevomr.ru/page-administration/page-departments/page-tek-zhkh/stranica-2/otdel-prognozirovaniya/antimonopol-nyj-komplaens/proekty-normativno-pravovyh-aktov/. В рамках общественного обсуждения предложения и замечания по перечню нормативных правовых актов в отчётном периоде не поступали. Положений НПА, реализацию которых приводит или может привести к недопущению, ограничению и устранению конкуренции, не выявлено. Целесообразность внесения изменений в НПА в части приведения их в соответствие антимонопольному законодательству не установлена.</w:t>
      </w:r>
    </w:p>
    <w:p w:rsidR="00A8118C" w:rsidRPr="000E420A" w:rsidRDefault="00A8118C" w:rsidP="00A811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Публичные консультации в рамках анализа нормативных правовых актов на соответствие их антимонопольному законодательству в 2022 году не проводились. По итогам проведённого анализа НПА, разработанные в 2022 году, соответствуют требованиям антимонопольного законодательства.</w:t>
      </w:r>
    </w:p>
    <w:p w:rsidR="00A8118C" w:rsidRPr="000E420A" w:rsidRDefault="00A8118C" w:rsidP="00A811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Ситуаций конфликтов интересов в деятельности муниципальных служащих администрации в сфере функционирования антимонопольного комплаенса не выявлено.</w:t>
      </w:r>
    </w:p>
    <w:p w:rsidR="00A8118C" w:rsidRPr="000E420A" w:rsidRDefault="00A8118C" w:rsidP="00A8118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Кроме того, по результатам проведенного анализа установлено, что рассмотрения дел по вопросам применения и возможного нарушения норм антимонопольного законодательства в судебных инстанциях не осуществлялось.</w:t>
      </w:r>
    </w:p>
    <w:p w:rsidR="00A8118C" w:rsidRPr="000E420A" w:rsidRDefault="00A8118C" w:rsidP="005F72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8118C" w:rsidRPr="000E420A" w:rsidRDefault="00A8118C" w:rsidP="00A8118C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Pr="000E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Информация об исполнении мероприятий по снижению рисков нарушения антимонопольного законодательства</w:t>
      </w:r>
    </w:p>
    <w:p w:rsidR="00A8118C" w:rsidRPr="000E420A" w:rsidRDefault="00A8118C" w:rsidP="005F72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C4863" w:rsidRPr="000E420A" w:rsidRDefault="00FC4863" w:rsidP="00FC4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42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основе проведенной оценки рисков нарушения антимонопольного законодательства уполномоченным подразделением разработана карта комплаенс-рисков, которая включает в себя уровень риска, вид риска (описание риска), причины и условия возникновения риска, меры по </w:t>
      </w:r>
      <w:r w:rsidRPr="000E42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минимизации и устранению рисков, а также наличие (отсутствие) остаточных рисков и вероятность повторного возникновения указанных рисков.</w:t>
      </w:r>
    </w:p>
    <w:p w:rsidR="00FC4863" w:rsidRPr="000E420A" w:rsidRDefault="00FC4863" w:rsidP="00FC4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целях снижения рисков нарушения антимонопольного законодательства уполномоченным подразделением на основе карты комплаенс-рисков разработан План мероприятий («дорожная карта») по снижению комплаенс-рисков в администрации Липецкого муниципального района, в котором отражены возможные виды комплаенс- рисков и общие меры по их минимизации и устранению, а также ответственные исполнители и сроки исполнения мероприятий.</w:t>
      </w:r>
    </w:p>
    <w:p w:rsidR="00FC4863" w:rsidRPr="000E420A" w:rsidRDefault="00FC4863" w:rsidP="00FC48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Карта (паспорт) рисков утверждена </w:t>
      </w:r>
      <w:proofErr w:type="gramStart"/>
      <w:r w:rsidR="00915E13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распоряжением </w:t>
      </w: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администрации</w:t>
      </w:r>
      <w:proofErr w:type="gramEnd"/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15E13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Соболевского</w:t>
      </w: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915E13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22.02.</w:t>
      </w: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2023 года № </w:t>
      </w:r>
      <w:r w:rsidR="00915E13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112-р </w:t>
      </w: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915E13"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карты рисков нарушения антимонопольного законодательства, плана мероприятий ("дорожной карты") по снижению комплаенс-рисков  и ключевых показателей эффективности функционирования антимонопольного комплаенса  на 2023 год</w:t>
      </w: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и размещена на официальном сайте администрации района.</w:t>
      </w:r>
    </w:p>
    <w:p w:rsidR="00915E13" w:rsidRPr="000E420A" w:rsidRDefault="00FC4863" w:rsidP="00915E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Карта рисков и план мероприятий доведены до должностных лиц, ответственных за недопущение нарушений антимонопольного законодательства.</w:t>
      </w:r>
      <w:r w:rsidR="00915E13" w:rsidRPr="000E420A">
        <w:t xml:space="preserve"> </w:t>
      </w:r>
    </w:p>
    <w:p w:rsidR="00915E13" w:rsidRPr="000E420A" w:rsidRDefault="00915E13" w:rsidP="00915E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все должностные инструкции муниципальных служащих внесены изменения в должностные обязанности в части требований о знании антимонопольного законодательства.</w:t>
      </w:r>
    </w:p>
    <w:p w:rsidR="00FC4863" w:rsidRPr="000E420A" w:rsidRDefault="00915E13" w:rsidP="00915E1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повышения уровня квалификации муниципальных служащих администрации муниципального района были организованны курсы повышения квалификации по теме: «О контрактной системе товаров, работ, услуг для обеспечения государственных и муниципальных нужд», по указанной теме обучение прошли 2 муниципальных </w:t>
      </w:r>
      <w:proofErr w:type="gramStart"/>
      <w:r w:rsidRPr="000E420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служащих .</w:t>
      </w:r>
      <w:proofErr w:type="gramEnd"/>
    </w:p>
    <w:p w:rsidR="00A8118C" w:rsidRPr="000E420A" w:rsidRDefault="00A8118C" w:rsidP="005F72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1913" w:rsidRPr="000E420A" w:rsidRDefault="005E1913" w:rsidP="005F72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E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0E42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Информация о достижении ключевых показателей эффективности функционирования антимонопольного комплаенса</w:t>
      </w:r>
    </w:p>
    <w:p w:rsidR="00915E13" w:rsidRPr="000E420A" w:rsidRDefault="00915E13" w:rsidP="00915E13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2673" w:rsidRDefault="00EE2673" w:rsidP="00475D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420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утвержденной </w:t>
      </w:r>
      <w:r w:rsidR="00475DCC" w:rsidRPr="000E420A">
        <w:rPr>
          <w:rFonts w:ascii="Times New Roman" w:eastAsia="Calibri" w:hAnsi="Times New Roman" w:cs="Times New Roman"/>
          <w:sz w:val="28"/>
          <w:szCs w:val="28"/>
        </w:rPr>
        <w:t>распоряже</w:t>
      </w:r>
      <w:r w:rsidR="004E1735" w:rsidRPr="000E420A">
        <w:rPr>
          <w:rFonts w:ascii="Times New Roman" w:eastAsia="Calibri" w:hAnsi="Times New Roman" w:cs="Times New Roman"/>
          <w:sz w:val="28"/>
          <w:szCs w:val="28"/>
        </w:rPr>
        <w:t>нием а</w:t>
      </w:r>
      <w:r w:rsidR="008C6705" w:rsidRPr="000E420A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="004E1735" w:rsidRPr="000E420A">
        <w:rPr>
          <w:rFonts w:ascii="Times New Roman" w:eastAsia="Calibri" w:hAnsi="Times New Roman" w:cs="Times New Roman"/>
          <w:sz w:val="28"/>
          <w:szCs w:val="28"/>
        </w:rPr>
        <w:t xml:space="preserve">и Соболевского муниципального района от </w:t>
      </w:r>
      <w:r w:rsidR="00475DCC" w:rsidRPr="000E420A">
        <w:rPr>
          <w:rFonts w:ascii="Times New Roman" w:eastAsia="Calibri" w:hAnsi="Times New Roman" w:cs="Times New Roman"/>
          <w:sz w:val="28"/>
          <w:szCs w:val="28"/>
        </w:rPr>
        <w:t>22.02.2019г № 95-р «Об  организации системы внутреннего обеспечения соответствия требованиям антимонопольного законодательства в администрации Соболевского муниципального района  и её структурных подразделениях» М</w:t>
      </w:r>
      <w:r w:rsidRPr="000E420A">
        <w:rPr>
          <w:rFonts w:ascii="Times New Roman" w:eastAsia="Calibri" w:hAnsi="Times New Roman" w:cs="Times New Roman"/>
          <w:sz w:val="28"/>
          <w:szCs w:val="28"/>
        </w:rPr>
        <w:t>етодикой расчета ключевых показателей эффективности функционирования антимонопольного комплаенса проведена оценка достижения ключевых показателей</w:t>
      </w:r>
      <w:r w:rsidR="000E420A" w:rsidRPr="000E420A">
        <w:rPr>
          <w:rFonts w:ascii="Times New Roman" w:eastAsia="Calibri" w:hAnsi="Times New Roman" w:cs="Times New Roman"/>
          <w:sz w:val="28"/>
          <w:szCs w:val="28"/>
        </w:rPr>
        <w:t>,</w:t>
      </w:r>
      <w:r w:rsidRPr="000E420A">
        <w:rPr>
          <w:rFonts w:ascii="Times New Roman" w:eastAsia="Calibri" w:hAnsi="Times New Roman" w:cs="Times New Roman"/>
          <w:sz w:val="28"/>
          <w:szCs w:val="28"/>
        </w:rPr>
        <w:t xml:space="preserve"> по результатам которой</w:t>
      </w:r>
      <w:r w:rsidR="000E420A" w:rsidRPr="000E420A">
        <w:rPr>
          <w:rFonts w:ascii="Times New Roman" w:eastAsia="Calibri" w:hAnsi="Times New Roman" w:cs="Times New Roman"/>
          <w:sz w:val="28"/>
          <w:szCs w:val="28"/>
        </w:rPr>
        <w:t xml:space="preserve"> в 2022 году</w:t>
      </w:r>
      <w:r w:rsidRPr="000E420A">
        <w:rPr>
          <w:rFonts w:ascii="Times New Roman" w:eastAsia="Calibri" w:hAnsi="Times New Roman" w:cs="Times New Roman"/>
          <w:sz w:val="28"/>
          <w:szCs w:val="28"/>
        </w:rPr>
        <w:t xml:space="preserve"> суммарно определено «</w:t>
      </w:r>
      <w:r w:rsidR="008C6705" w:rsidRPr="000E420A">
        <w:rPr>
          <w:rFonts w:ascii="Times New Roman" w:eastAsia="Calibri" w:hAnsi="Times New Roman" w:cs="Times New Roman"/>
          <w:sz w:val="28"/>
          <w:szCs w:val="28"/>
        </w:rPr>
        <w:t>4</w:t>
      </w:r>
      <w:r w:rsidR="000E420A" w:rsidRPr="000E420A">
        <w:rPr>
          <w:rFonts w:ascii="Times New Roman" w:eastAsia="Calibri" w:hAnsi="Times New Roman" w:cs="Times New Roman"/>
          <w:sz w:val="28"/>
          <w:szCs w:val="28"/>
        </w:rPr>
        <w:t>3</w:t>
      </w:r>
      <w:r w:rsidRPr="000E420A"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0E420A" w:rsidRPr="000E420A">
        <w:rPr>
          <w:rFonts w:ascii="Times New Roman" w:eastAsia="Calibri" w:hAnsi="Times New Roman" w:cs="Times New Roman"/>
          <w:sz w:val="28"/>
          <w:szCs w:val="28"/>
        </w:rPr>
        <w:t>а</w:t>
      </w:r>
      <w:r w:rsidRPr="000E420A">
        <w:rPr>
          <w:rFonts w:ascii="Times New Roman" w:eastAsia="Calibri" w:hAnsi="Times New Roman" w:cs="Times New Roman"/>
          <w:sz w:val="28"/>
          <w:szCs w:val="28"/>
        </w:rPr>
        <w:t>», что соответствует «</w:t>
      </w:r>
      <w:r w:rsidR="008C6705" w:rsidRPr="000E420A">
        <w:rPr>
          <w:rFonts w:ascii="Times New Roman" w:eastAsia="Calibri" w:hAnsi="Times New Roman" w:cs="Times New Roman"/>
          <w:sz w:val="28"/>
          <w:szCs w:val="28"/>
        </w:rPr>
        <w:t>Удовлетворительному</w:t>
      </w:r>
      <w:r w:rsidRPr="000E420A">
        <w:rPr>
          <w:rFonts w:ascii="Times New Roman" w:eastAsia="Calibri" w:hAnsi="Times New Roman" w:cs="Times New Roman"/>
          <w:sz w:val="28"/>
          <w:szCs w:val="28"/>
        </w:rPr>
        <w:t xml:space="preserve"> уровню» оценки эффективности функционирования антимонопольного комплаенса в </w:t>
      </w:r>
      <w:r w:rsidR="008C6705" w:rsidRPr="000E420A">
        <w:rPr>
          <w:rFonts w:ascii="Times New Roman" w:eastAsia="Calibri" w:hAnsi="Times New Roman" w:cs="Times New Roman"/>
          <w:sz w:val="28"/>
          <w:szCs w:val="28"/>
        </w:rPr>
        <w:t>администрации Соболевского муниципального района</w:t>
      </w:r>
      <w:r w:rsidRPr="000E4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20A" w:rsidRDefault="000E420A" w:rsidP="00231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20A" w:rsidRDefault="000E420A" w:rsidP="00231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E420A" w:rsidRDefault="000E420A" w:rsidP="00231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231B71" w:rsidRPr="00231B71" w:rsidRDefault="00231B71" w:rsidP="00231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организации системы </w:t>
      </w:r>
    </w:p>
    <w:p w:rsidR="00231B71" w:rsidRPr="00231B71" w:rsidRDefault="00231B71" w:rsidP="00231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внутреннего обеспечения соответствия </w:t>
      </w:r>
    </w:p>
    <w:p w:rsidR="00231B71" w:rsidRPr="00231B71" w:rsidRDefault="00231B71" w:rsidP="00231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ar-SA"/>
        </w:rPr>
        <w:t>требованиям антимонопольного законодательства</w:t>
      </w:r>
      <w:r w:rsidRPr="00231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31B71" w:rsidRPr="00231B71" w:rsidRDefault="00231B71" w:rsidP="00231B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31B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Pr="00231B7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Администрации</w:t>
      </w:r>
    </w:p>
    <w:p w:rsidR="00231B71" w:rsidRPr="00231B71" w:rsidRDefault="00231B71" w:rsidP="00231B71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B71" w:rsidRPr="00231B71" w:rsidRDefault="00231B71" w:rsidP="00231B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</w:t>
      </w:r>
    </w:p>
    <w:p w:rsidR="00231B71" w:rsidRPr="00231B71" w:rsidRDefault="00231B71" w:rsidP="00231B71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функционирования антимонопольного комплаенса в Соболевском муниципальном районе</w:t>
      </w:r>
    </w:p>
    <w:p w:rsidR="00231B71" w:rsidRPr="00231B71" w:rsidRDefault="00231B71" w:rsidP="00231B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B71" w:rsidRPr="00231B71" w:rsidRDefault="00231B71" w:rsidP="00231B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 АДМИНИСТРАЦИИ.</w:t>
      </w:r>
    </w:p>
    <w:p w:rsidR="00231B71" w:rsidRPr="00231B71" w:rsidRDefault="00231B71" w:rsidP="00231B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2. Ключевые показатели эффективности и критерии их оценки утверждаются, изменяются и дополняются (по мере необходимости) главой Соболевского муниципального района.</w:t>
      </w:r>
    </w:p>
    <w:p w:rsidR="00231B71" w:rsidRPr="00231B71" w:rsidRDefault="00231B71" w:rsidP="00231B7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Настоящая Методика расчета ключевых показателей эффективности функционирования антимонопольного комплаенса в Соболевском муниципальном районе является внутренним документом.</w:t>
      </w:r>
    </w:p>
    <w:p w:rsidR="00231B71" w:rsidRPr="00231B71" w:rsidRDefault="00231B71" w:rsidP="00231B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231B71" w:rsidRPr="00231B71" w:rsidRDefault="00231B71" w:rsidP="00231B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К ключевым показателям эффективности присвоен удельный вес – баллы, общей суммой 100 баллов. </w:t>
      </w:r>
    </w:p>
    <w:p w:rsidR="00231B71" w:rsidRPr="00231B71" w:rsidRDefault="00231B71" w:rsidP="00231B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набранной суммы баллов распределяются по условным группам. К группе «Высший уровень» относятся, набравшие от 80 до 100 баллов, к группе «Хороший уровень» – от 60 до 79 баллов, к группе «Удовлетворительный уровень» – от 40 до 59 баллов, к группе «Неудовлетворительный уровень» – от 0 до 39 баллов.</w:t>
      </w:r>
    </w:p>
    <w:p w:rsidR="00231B71" w:rsidRPr="00231B71" w:rsidRDefault="00231B71" w:rsidP="00231B7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231B71" w:rsidRPr="00231B71" w:rsidRDefault="00231B71" w:rsidP="00231B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1B71" w:rsidRPr="00231B71" w:rsidRDefault="00231B71" w:rsidP="00231B71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Ключевые показатели эффективности функционирования</w:t>
      </w:r>
    </w:p>
    <w:p w:rsidR="00231B71" w:rsidRPr="00231B71" w:rsidRDefault="00231B71" w:rsidP="00231B71">
      <w:pPr>
        <w:spacing w:after="0" w:line="240" w:lineRule="auto"/>
        <w:ind w:left="71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31B71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антимонопольного комплаенса в АДМИНИСТРАЦИИ и критерии их оценки</w:t>
      </w:r>
    </w:p>
    <w:p w:rsidR="00231B71" w:rsidRPr="00231B71" w:rsidRDefault="00231B71" w:rsidP="00231B7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tbl>
      <w:tblPr>
        <w:tblW w:w="89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4520"/>
        <w:gridCol w:w="1276"/>
        <w:gridCol w:w="1275"/>
        <w:gridCol w:w="1276"/>
      </w:tblGrid>
      <w:tr w:rsidR="00231B71" w:rsidRPr="00231B71" w:rsidTr="00031ED2">
        <w:trPr>
          <w:cantSplit/>
          <w:tblHeader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п.п</w:t>
            </w:r>
            <w:proofErr w:type="spellEnd"/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Ключевой показатель эффективности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Критерии оценки </w:t>
            </w: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баллах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 (единица)</w:t>
            </w:r>
          </w:p>
          <w:p w:rsidR="000E420A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Оценка </w:t>
            </w: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баллах</w:t>
            </w:r>
          </w:p>
        </w:tc>
      </w:tr>
      <w:tr w:rsidR="00231B71" w:rsidRPr="00231B71" w:rsidTr="000E420A">
        <w:trPr>
          <w:cantSplit/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31B71" w:rsidRPr="00231B71" w:rsidTr="000E420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en-US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семинаров, мероприятий по вопросам, связанным с соблюдением антимонопольного законодательства и антимонопольным комплаенсом – 4 единицы в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231B71" w:rsidRPr="00231B71" w:rsidTr="000E420A">
        <w:trPr>
          <w:cantSplit/>
          <w:trHeight w:val="936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плана мероприятий «дорожной карты» по снижению рисков нарушения антимонопольного законодательства</w:t>
            </w:r>
          </w:p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отсутствуют необоснованные отклонения от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231B71" w:rsidRPr="00231B71" w:rsidTr="000E420A">
        <w:trPr>
          <w:cantSplit/>
          <w:trHeight w:val="2107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в карте рисков:</w:t>
            </w:r>
          </w:p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рисков высокого уровня;</w:t>
            </w:r>
          </w:p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рисков существенного уровня;</w:t>
            </w:r>
          </w:p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рисков незначительного уровня;</w:t>
            </w:r>
          </w:p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низкого уровня;</w:t>
            </w:r>
          </w:p>
          <w:p w:rsidR="00231B71" w:rsidRPr="00231B71" w:rsidRDefault="00231B71" w:rsidP="0023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отсутствие рисков.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31B71" w:rsidRPr="00231B71" w:rsidTr="000E420A">
        <w:trPr>
          <w:cantSplit/>
          <w:trHeight w:val="672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замечаний, собранных при проведении анализа проектов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231B71" w:rsidRPr="00231B71" w:rsidTr="000E420A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B71" w:rsidRPr="00231B71" w:rsidRDefault="00231B71" w:rsidP="00231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Отсутствие обоснованных замечаний, собранных при проведении анализа нормативных правовых актов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231B71" w:rsidP="00231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1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1B71" w:rsidRPr="00231B71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E420A" w:rsidRPr="00231B71" w:rsidTr="000E420A">
        <w:trPr>
          <w:cantSplit/>
          <w:trHeight w:val="529"/>
          <w:jc w:val="center"/>
        </w:trPr>
        <w:tc>
          <w:tcPr>
            <w:tcW w:w="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420A" w:rsidRPr="00231B71" w:rsidRDefault="000E420A" w:rsidP="00231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20A" w:rsidRPr="00231B71" w:rsidRDefault="000E420A" w:rsidP="00231B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20A" w:rsidRPr="00231B71" w:rsidRDefault="000E420A" w:rsidP="00231B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20A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20A" w:rsidRDefault="000E420A" w:rsidP="0023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</w:t>
            </w:r>
          </w:p>
        </w:tc>
      </w:tr>
    </w:tbl>
    <w:p w:rsidR="00231B71" w:rsidRPr="00231B71" w:rsidRDefault="00231B71" w:rsidP="00231B71">
      <w:p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231B71" w:rsidRPr="00EE2673" w:rsidRDefault="00231B71" w:rsidP="00475DC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1B71" w:rsidRPr="00EE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5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531E3"/>
    <w:multiLevelType w:val="hybridMultilevel"/>
    <w:tmpl w:val="199CFADC"/>
    <w:lvl w:ilvl="0" w:tplc="D88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B18"/>
    <w:rsid w:val="000E420A"/>
    <w:rsid w:val="00123B71"/>
    <w:rsid w:val="001C189F"/>
    <w:rsid w:val="00231B71"/>
    <w:rsid w:val="00396D09"/>
    <w:rsid w:val="003B6894"/>
    <w:rsid w:val="00475DCC"/>
    <w:rsid w:val="004C79E4"/>
    <w:rsid w:val="004E1735"/>
    <w:rsid w:val="005E1913"/>
    <w:rsid w:val="005F72BE"/>
    <w:rsid w:val="00817B18"/>
    <w:rsid w:val="008C6705"/>
    <w:rsid w:val="008E093F"/>
    <w:rsid w:val="00915E13"/>
    <w:rsid w:val="00A8118C"/>
    <w:rsid w:val="00AC3652"/>
    <w:rsid w:val="00B32C13"/>
    <w:rsid w:val="00B61F34"/>
    <w:rsid w:val="00CF0CA4"/>
    <w:rsid w:val="00D375FB"/>
    <w:rsid w:val="00D646A7"/>
    <w:rsid w:val="00E13568"/>
    <w:rsid w:val="00EE2673"/>
    <w:rsid w:val="00FA15EC"/>
    <w:rsid w:val="00FB3123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5799"/>
  <w15:chartTrackingRefBased/>
  <w15:docId w15:val="{F45C76ED-E779-4865-817F-BA50245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5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NEconom</cp:lastModifiedBy>
  <cp:revision>2</cp:revision>
  <cp:lastPrinted>2021-02-19T05:46:00Z</cp:lastPrinted>
  <dcterms:created xsi:type="dcterms:W3CDTF">2021-02-09T23:45:00Z</dcterms:created>
  <dcterms:modified xsi:type="dcterms:W3CDTF">2023-02-27T20:45:00Z</dcterms:modified>
</cp:coreProperties>
</file>