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9120" cy="754380"/>
            <wp:effectExtent l="0" t="0" r="0" b="0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C5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 </w:t>
      </w:r>
      <w:r w:rsidR="0076190D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44" type="#_x0000_t202" style="position:absolute;margin-left:-80.2pt;margin-top:9.8pt;width:71.2pt;height:41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AE2DF4" w:rsidRDefault="00AE2DF4" w:rsidP="006C6C53">
                  <w:pPr>
                    <w:jc w:val="right"/>
                  </w:pPr>
                </w:p>
              </w:txbxContent>
            </v:textbox>
          </v:shape>
        </w:pic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6C53" w:rsidRPr="006C6C53" w:rsidRDefault="00BC4CC2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00 апреля</w:t>
      </w:r>
      <w:r w:rsidR="00A513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13822"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</w:r>
      <w:r w:rsidR="006F43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  <w:t xml:space="preserve">    с</w:t>
      </w:r>
      <w:proofErr w:type="gramStart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.С</w:t>
      </w:r>
      <w:proofErr w:type="gramEnd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оболево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C6C53"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000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планируемых</w:t>
      </w:r>
      <w:proofErr w:type="gramEnd"/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07.05.2012г.№601 «Об основных направлениях совершенствования системы государственного управления» от 14.10.2016 №6  и приведения нормативно правового акта администрации Соболевского муниципального района  в соответствии с  типовыми административными регламентами  и технологическими схемами при предоставлении муниципальных услуг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 Д М И Н И С Т Р А Ц И Я   П О С Т А Н О В Л Я ЕТ: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D77D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планируемых</w:t>
      </w:r>
      <w:proofErr w:type="gramEnd"/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 xml:space="preserve">для опубликования 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>в районной газете «Соболевский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постановление вступает в силу  после его официального опубликования (обнародования).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Глава Соболевского муниципального района                                   В.И.Куркин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Соболевского муниципального района</w:t>
      </w:r>
    </w:p>
    <w:p w:rsidR="006C6C53" w:rsidRPr="006C6C53" w:rsidRDefault="0045195D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0.0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000</w:t>
      </w:r>
      <w:bookmarkStart w:id="0" w:name="_GoBack"/>
      <w:bookmarkEnd w:id="0"/>
    </w:p>
    <w:p w:rsidR="006C6C53" w:rsidRPr="001B4B72" w:rsidRDefault="006C6C53" w:rsidP="001B4B72">
      <w:pPr>
        <w:pStyle w:val="ConsPlusTitle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77DF5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D77DF5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Администрация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Соболевского муниципального район</w:t>
      </w:r>
    </w:p>
    <w:p w:rsidR="00D77DF5" w:rsidRPr="00285B88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85B88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НАИМЕНОВАНИЕ УПОЛНОМОЧЕННОГО ОРГАНА МЕСТНОГО САМОУПРАВЛЕНИЯ, ОСУЩЕСТВЛЯЮЩЕГО ПРЕДОСТАВЛЕНИЕ МУНИЦИПАЛЬНОЙ УСЛУГИ, </w:t>
      </w: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УВЕДОМЛЕНИЯ О СООТВЕТСТВИИ </w:t>
      </w:r>
      <w:proofErr w:type="gramStart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ДОМА»</w:t>
      </w: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77DF5" w:rsidRPr="000C788C" w:rsidRDefault="00D77DF5" w:rsidP="00D77DF5">
      <w:pPr>
        <w:pStyle w:val="2"/>
        <w:spacing w:before="0" w:after="0"/>
        <w:ind w:firstLine="709"/>
        <w:rPr>
          <w:rFonts w:ascii="Times New Roman" w:eastAsia="Calibri" w:hAnsi="Times New Roman"/>
          <w:i w:val="0"/>
        </w:rPr>
      </w:pPr>
      <w:r>
        <w:rPr>
          <w:rFonts w:ascii="Times New Roman" w:hAnsi="Times New Roman"/>
          <w:i w:val="0"/>
        </w:rPr>
        <w:t xml:space="preserve">      1.1 </w:t>
      </w:r>
      <w:r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D77DF5" w:rsidRDefault="00D77DF5" w:rsidP="00D77DF5">
      <w:pPr>
        <w:pStyle w:val="ConsPlusNormal"/>
        <w:widowControl w:val="0"/>
        <w:adjustRightInd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</w:t>
      </w:r>
    </w:p>
    <w:p w:rsidR="00D77DF5" w:rsidRPr="000C788C" w:rsidRDefault="00D77DF5" w:rsidP="00D77DF5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C8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ей Соболевского муниципального района в лице Комитета по экономике, ТЭК, ЖКХ и управлению муниципальным имуществом администрации Соболевского муниципального района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осуществляющего, предоставление муниципальной услуги)</w:t>
      </w:r>
    </w:p>
    <w:p w:rsidR="00D77DF5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или реконструкции </w:t>
      </w:r>
      <w:r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Административный регламент) разработан в целях регулирования предоставления и доступности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указанных в уведомлении о планируемых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 или садового дома установленным параметрам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допустимости размещения объекта индивидуального жилищного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или садового дома на земельном участке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</w:t>
      </w:r>
      <w:r w:rsidRPr="00E6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сеть «Интернет»)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D77DF5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1.2. Круг заявителей.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D77DF5" w:rsidRPr="000C788C" w:rsidRDefault="00D77DF5" w:rsidP="00D77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1.3. Требования к порядку информирования</w:t>
      </w: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помещениях</w:t>
      </w:r>
    </w:p>
    <w:p w:rsidR="00D77DF5" w:rsidRPr="008325FE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Администрации Соболевского муниципального района Камчатского края</w:t>
      </w:r>
    </w:p>
    <w:p w:rsidR="00D77DF5" w:rsidRPr="000C788C" w:rsidRDefault="00D77DF5" w:rsidP="00D77DF5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D77DF5" w:rsidRPr="000C788C" w:rsidRDefault="00D77DF5" w:rsidP="00D77DF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D77DF5" w:rsidRPr="007607F6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</w:p>
    <w:p w:rsidR="00D77DF5" w:rsidRPr="0088777E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Администрации Соболевского муниципального района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325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End"/>
      <w:r w:rsidRPr="008877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8877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8877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sobolevo</w:t>
      </w:r>
      <w:proofErr w:type="spellEnd"/>
      <w:r w:rsidRPr="008877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8877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8325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77DF5" w:rsidRPr="00D14C67" w:rsidRDefault="00D77DF5" w:rsidP="00D77DF5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D14C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D77DF5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D77DF5" w:rsidRPr="00D14C67" w:rsidRDefault="00D77DF5" w:rsidP="00D77DF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7DF5" w:rsidRPr="007767CD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 w:rsidRPr="00BA3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дминистрации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Соболевского муниципального района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_______,</w:t>
      </w:r>
    </w:p>
    <w:p w:rsidR="00D77DF5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proofErr w:type="gramStart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</w:t>
      </w:r>
      <w:proofErr w:type="gramEnd"/>
    </w:p>
    <w:p w:rsidR="00D77DF5" w:rsidRPr="008D5D67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gramStart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</w:t>
      </w:r>
      <w:proofErr w:type="gramEnd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предоставление муниципальной услуги)</w:t>
      </w:r>
    </w:p>
    <w:p w:rsidR="00D77DF5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D77DF5" w:rsidRPr="0042379B" w:rsidRDefault="00D77DF5" w:rsidP="00D77DF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</w:p>
    <w:p w:rsidR="00D77DF5" w:rsidRDefault="00D77DF5" w:rsidP="00D77DF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77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омитета  по экономике, ТЭК, ЖКХ и управлению муниципальным имуществом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дминитрации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Соболевского муниципального района                                         </w:t>
      </w:r>
      <w:r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__,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DF5" w:rsidRDefault="00D77DF5" w:rsidP="00D77DF5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proofErr w:type="gramStart"/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органа местного самоуправления,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осуществляющего </w:t>
      </w:r>
      <w:proofErr w:type="gramEnd"/>
    </w:p>
    <w:p w:rsidR="00D77DF5" w:rsidRPr="0042379B" w:rsidRDefault="00D77DF5" w:rsidP="00D77DF5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предоставление муниципальной услуги)</w:t>
      </w:r>
    </w:p>
    <w:p w:rsidR="00D77DF5" w:rsidRPr="0042379B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D77DF5" w:rsidRPr="00BA300F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</w:p>
    <w:p w:rsidR="00D77DF5" w:rsidRPr="00293DCE" w:rsidRDefault="00D77DF5" w:rsidP="00D77DF5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93DC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D77DF5" w:rsidRDefault="00D77DF5" w:rsidP="00D77DF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DF5" w:rsidRDefault="00D77DF5" w:rsidP="00D77DF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</w:t>
      </w:r>
      <w:proofErr w:type="gramStart"/>
      <w:r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оболево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, ул. Советская, 23 ,Соболевского района Камчатского края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D77DF5" w:rsidRPr="0004562A" w:rsidRDefault="00D77DF5" w:rsidP="00D77DF5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указать адрес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органа местного самоуправления,  осуществляющего  предоставление муниципальной услуги)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размещена: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</w:p>
    <w:p w:rsidR="00D77DF5" w:rsidRPr="006273D3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Администрации Соболевского муниципального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района</w:t>
      </w:r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proofErr w:type="spellEnd"/>
      <w:proofErr w:type="gramStart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6273D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End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Pr="006273D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D77DF5" w:rsidRPr="0004562A" w:rsidRDefault="00D77DF5" w:rsidP="00D77DF5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наименование уполномоченного органа местного самоуправления,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 предоставление муниципальной услуги)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D77DF5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_____сети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«Интернет»,</w:t>
      </w:r>
    </w:p>
    <w:p w:rsidR="00D77DF5" w:rsidRPr="0004562A" w:rsidRDefault="00D77DF5" w:rsidP="00D77DF5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2.1.Наименование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B75F34">
        <w:rPr>
          <w:rFonts w:ascii="Times New Roman" w:hAnsi="Times New Roman" w:cs="Times New Roman"/>
          <w:sz w:val="28"/>
          <w:szCs w:val="28"/>
        </w:rPr>
        <w:t xml:space="preserve">«Выдача уведомления о соответствии </w:t>
      </w:r>
      <w:proofErr w:type="gramStart"/>
      <w:r w:rsidRPr="00B75F34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B75F34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</w:t>
      </w:r>
      <w:r w:rsidRPr="00B75F3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B75F34">
        <w:rPr>
          <w:rFonts w:ascii="Times New Roman" w:hAnsi="Times New Roman" w:cs="Times New Roman"/>
          <w:sz w:val="28"/>
          <w:szCs w:val="28"/>
        </w:rPr>
        <w:t>».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района, непосредственным исполнителем -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омитетом по экономике, ТЭК, ЖКХ и управлению муниципальным имуществом администрации Соболевского муниципального района                   </w:t>
      </w:r>
      <w:r w:rsidRPr="000C788C">
        <w:rPr>
          <w:rFonts w:ascii="Times New Roman" w:hAnsi="Times New Roman" w:cs="Times New Roman"/>
          <w:sz w:val="28"/>
          <w:szCs w:val="28"/>
        </w:rPr>
        <w:t>________________</w:t>
      </w:r>
    </w:p>
    <w:p w:rsidR="00D77DF5" w:rsidRPr="000C788C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предусмотренном Соглашением о взаимодействии, заключенным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77DF5" w:rsidRPr="001D1176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Администрацией Соболевского муниципального района </w:t>
      </w:r>
    </w:p>
    <w:p w:rsidR="00D77DF5" w:rsidRPr="000C788C" w:rsidRDefault="00D77DF5" w:rsidP="00D77DF5">
      <w:pPr>
        <w:pStyle w:val="ConsPlusNonformat"/>
        <w:pBdr>
          <w:top w:val="single" w:sz="4" w:space="1" w:color="auto"/>
        </w:pBd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2.3.Результат предоставления муниципальной услуги.</w:t>
      </w:r>
    </w:p>
    <w:p w:rsidR="00D77DF5" w:rsidRPr="000C788C" w:rsidRDefault="00D77DF5" w:rsidP="00D77DF5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D77DF5" w:rsidRPr="00352B8D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выдача уведомления</w:t>
      </w:r>
      <w:r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соответствии указанных в уведомлении о планируемых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proofErr w:type="gramEnd"/>
    </w:p>
    <w:p w:rsidR="00D77DF5" w:rsidRPr="00CB427D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выдача уведомления </w:t>
      </w:r>
      <w:r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несоответствии указанных в уведомлении о планируемых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несоответствии).</w:t>
      </w:r>
      <w:proofErr w:type="gramEnd"/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CB427D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7 рабочих дней со дня поступления в уполномоченный орган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Уведомление).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A92D4D" w:rsidRDefault="00D77DF5" w:rsidP="00D77DF5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D77DF5" w:rsidRPr="00A92D4D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</w:p>
    <w:p w:rsidR="00D77DF5" w:rsidRPr="00A92D4D" w:rsidRDefault="00D77DF5" w:rsidP="00D7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</w:p>
    <w:p w:rsidR="00D77DF5" w:rsidRPr="001D1176" w:rsidRDefault="00D77DF5" w:rsidP="00D77D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</w:p>
    <w:p w:rsidR="00D77DF5" w:rsidRPr="00A92D4D" w:rsidRDefault="00D77DF5" w:rsidP="00D77DF5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A92D4D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сети «Интернет», в Реестре государственных и муниципальных услуг и на ЕГПУ/РПГУ.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2.6.Исчерпывающий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</w:t>
      </w:r>
      <w:r w:rsidRPr="00A92D4D">
        <w:rPr>
          <w:rFonts w:ascii="Times New Roman" w:hAnsi="Times New Roman"/>
          <w:i w:val="0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77DF5" w:rsidRPr="0002521E" w:rsidRDefault="00D77DF5" w:rsidP="00D77D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>.1.</w:t>
      </w:r>
      <w:r w:rsidRPr="00025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21E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D77DF5" w:rsidRPr="00B75F34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34">
        <w:rPr>
          <w:rFonts w:ascii="Times New Roman" w:hAnsi="Times New Roman"/>
          <w:sz w:val="28"/>
          <w:szCs w:val="28"/>
        </w:rPr>
        <w:t xml:space="preserve">1) Уведомление по форме, согласно приложениям </w:t>
      </w:r>
      <w:r w:rsidRPr="00A92D4D">
        <w:rPr>
          <w:rFonts w:ascii="Times New Roman" w:hAnsi="Times New Roman"/>
          <w:sz w:val="28"/>
          <w:szCs w:val="28"/>
        </w:rPr>
        <w:t>№ 1 или № 2 к настоящему Административному регламенту;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21E">
        <w:rPr>
          <w:rFonts w:ascii="Times New Roman" w:hAnsi="Times New Roman"/>
          <w:color w:val="000000" w:themeColor="text1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DF5" w:rsidRPr="000C788C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0C788C">
        <w:rPr>
          <w:rFonts w:ascii="Times New Roman" w:hAnsi="Times New Roman"/>
          <w:sz w:val="28"/>
          <w:szCs w:val="28"/>
        </w:rPr>
        <w:t xml:space="preserve">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475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.2. Перечень необходимых документов 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 не представил указанные документы самостоятельно:</w:t>
      </w:r>
    </w:p>
    <w:p w:rsidR="00D77DF5" w:rsidRPr="00E947C9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947C9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(сведения из Единого государственного реестра недвижимости о правах на земельный участок);</w:t>
      </w:r>
      <w:r w:rsidRPr="00E947C9">
        <w:rPr>
          <w:rFonts w:ascii="Times New Roman" w:hAnsi="Times New Roman"/>
          <w:sz w:val="28"/>
          <w:szCs w:val="28"/>
        </w:rPr>
        <w:tab/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(их копии или сведения, содержащиеся в них)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>если заявитель не представил указанные документы самостоятельно.</w:t>
      </w:r>
      <w:proofErr w:type="gramEnd"/>
    </w:p>
    <w:p w:rsidR="00D77DF5" w:rsidRPr="000659DB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.3. Направление Уведомления и прилагаемых к нему документов через ЕПГУ/РПГУ.</w:t>
      </w:r>
    </w:p>
    <w:p w:rsidR="00D77DF5" w:rsidRPr="00B75F34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DB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Pr="00B75F3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659D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</w:t>
      </w:r>
      <w:r w:rsidRPr="00B75F34">
        <w:rPr>
          <w:rFonts w:ascii="Times New Roman" w:hAnsi="Times New Roman" w:cs="Times New Roman"/>
          <w:sz w:val="28"/>
          <w:szCs w:val="28"/>
        </w:rPr>
        <w:t>прикрепление к Уведомлению электронных копий документов.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D77DF5" w:rsidRPr="000C788C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 xml:space="preserve">/ЕПГУ </w:t>
      </w:r>
      <w:r w:rsidRPr="000C788C">
        <w:rPr>
          <w:rFonts w:ascii="Times New Roman" w:hAnsi="Times New Roman" w:cs="Times New Roman"/>
          <w:sz w:val="28"/>
          <w:szCs w:val="28"/>
        </w:rPr>
        <w:t xml:space="preserve">доверенным лицом предоставляется доверенность,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D77DF5" w:rsidRPr="00B75F34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.4. Требования к электронным документам, предоставляемым заявителем для получения услуги.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1) Прилагаемые к Уведомлению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3) Документы в электронном виде могут быть подписаны ЭП.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.5.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муниципальных услуг.</w:t>
      </w:r>
    </w:p>
    <w:p w:rsidR="00D77DF5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77DF5" w:rsidRPr="00B75F34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2.7</w:t>
      </w:r>
      <w:r w:rsidRPr="00B75F34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D77DF5" w:rsidRPr="000D329C" w:rsidRDefault="00D77DF5" w:rsidP="00D7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77DF5" w:rsidRPr="00B75F66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77DF5" w:rsidRPr="009D4BFA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2.8. Исчерпывающий перечень оснований для возврата Уведомления или направление уведомления о несоответствии.</w:t>
      </w:r>
    </w:p>
    <w:p w:rsidR="00D77DF5" w:rsidRPr="009D4BFA" w:rsidRDefault="00D77DF5" w:rsidP="00D77D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D77DF5" w:rsidRPr="009D4BFA" w:rsidRDefault="00D77DF5" w:rsidP="00D77D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2.8.2. Основание для возврата Уведомления.</w:t>
      </w:r>
    </w:p>
    <w:p w:rsidR="00D77DF5" w:rsidRPr="00BF70C5" w:rsidRDefault="00D77DF5" w:rsidP="00D7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сведений, предусмотренных </w:t>
      </w:r>
      <w:r w:rsidRPr="00A92D4D">
        <w:rPr>
          <w:rFonts w:ascii="Times New Roman" w:hAnsi="Times New Roman" w:cs="Times New Roman"/>
          <w:sz w:val="28"/>
          <w:szCs w:val="28"/>
        </w:rPr>
        <w:br/>
      </w:r>
      <w:r w:rsidRPr="009D4BFA">
        <w:rPr>
          <w:rFonts w:ascii="Times New Roman" w:hAnsi="Times New Roman" w:cs="Times New Roman"/>
          <w:sz w:val="28"/>
          <w:szCs w:val="28"/>
        </w:rPr>
        <w:t>подпунктом 1 пункта 3.3.2 части 3.3 раздела 3 и</w:t>
      </w:r>
      <w:r w:rsidRPr="008941F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 2 - 4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1F0">
        <w:rPr>
          <w:rFonts w:ascii="Times New Roman" w:hAnsi="Times New Roman" w:cs="Times New Roman"/>
          <w:sz w:val="28"/>
          <w:szCs w:val="28"/>
        </w:rPr>
        <w:t>.1 части 2.</w:t>
      </w:r>
      <w:r>
        <w:rPr>
          <w:rFonts w:ascii="Times New Roman" w:hAnsi="Times New Roman" w:cs="Times New Roman"/>
          <w:sz w:val="28"/>
          <w:szCs w:val="28"/>
        </w:rPr>
        <w:t xml:space="preserve">6 раздела 2 настоящего </w:t>
      </w:r>
      <w:r w:rsidRPr="008941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уполномоченные на выдачу разрешений на строительство в течение трех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возвращает застройщику данное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>ведомление и прилагаемые к нему документы без рассмотрения с указанием причин возврата</w:t>
      </w:r>
      <w:proofErr w:type="gramEnd"/>
      <w:r w:rsidRPr="008941F0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>ведомление считается ненаправленным.</w:t>
      </w:r>
    </w:p>
    <w:p w:rsidR="00D77DF5" w:rsidRDefault="00D77DF5" w:rsidP="00D7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Уведомление о несоответствии направляется в случае:</w:t>
      </w:r>
    </w:p>
    <w:p w:rsidR="00D77DF5" w:rsidRPr="000517D9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указанные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ведомления;</w:t>
      </w:r>
      <w:proofErr w:type="gramEnd"/>
    </w:p>
    <w:p w:rsidR="00D77DF5" w:rsidRPr="000517D9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размещение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ведомлении объекта 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допускается в соответствии с видами разрешенного использования земельного участка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D77DF5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 подано или направлено лицом, не являющимся застройщиком в связи с отсутствием у него прав на земельный участок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7DF5" w:rsidRPr="00AD6174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2.9.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D77DF5" w:rsidRPr="00AD6174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AD6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отсутствует</w:t>
      </w: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>
        <w:rPr>
          <w:rFonts w:ascii="Times New Roman" w:hAnsi="Times New Roman"/>
          <w:i w:val="0"/>
        </w:rPr>
        <w:t xml:space="preserve"> </w:t>
      </w:r>
      <w:r w:rsidRPr="000C788C">
        <w:rPr>
          <w:rFonts w:ascii="Times New Roman" w:hAnsi="Times New Roman"/>
          <w:i w:val="0"/>
        </w:rPr>
        <w:t>при предоставлении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</w:t>
      </w:r>
      <w:r>
        <w:rPr>
          <w:rFonts w:ascii="Times New Roman" w:hAnsi="Times New Roman"/>
          <w:i w:val="0"/>
        </w:rPr>
        <w:t>1</w:t>
      </w:r>
      <w:r w:rsidRPr="000C788C">
        <w:rPr>
          <w:rFonts w:ascii="Times New Roman" w:hAnsi="Times New Roman"/>
          <w:i w:val="0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2</w:t>
      </w:r>
      <w:r w:rsidRPr="000C788C">
        <w:rPr>
          <w:rFonts w:ascii="Times New Roman" w:hAnsi="Times New Roman"/>
          <w:i w:val="0"/>
        </w:rPr>
        <w:t xml:space="preserve">.Срок и порядок регистрации </w:t>
      </w:r>
      <w:r>
        <w:rPr>
          <w:rFonts w:ascii="Times New Roman" w:hAnsi="Times New Roman"/>
          <w:i w:val="0"/>
        </w:rPr>
        <w:t>Уведомления</w:t>
      </w:r>
      <w:r w:rsidRPr="000C788C">
        <w:rPr>
          <w:rFonts w:ascii="Times New Roman" w:hAnsi="Times New Roman"/>
          <w:i w:val="0"/>
        </w:rPr>
        <w:t xml:space="preserve"> заявителя</w:t>
      </w:r>
      <w:r>
        <w:rPr>
          <w:rFonts w:ascii="Times New Roman" w:hAnsi="Times New Roman"/>
          <w:i w:val="0"/>
        </w:rPr>
        <w:t>,</w:t>
      </w:r>
      <w:r w:rsidRPr="000C788C">
        <w:rPr>
          <w:rFonts w:ascii="Times New Roman" w:hAnsi="Times New Roman"/>
          <w:i w:val="0"/>
        </w:rPr>
        <w:t xml:space="preserve"> в том числе в электронной форме.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3</w:t>
      </w:r>
      <w:r w:rsidRPr="000C788C">
        <w:rPr>
          <w:rFonts w:ascii="Times New Roman" w:hAnsi="Times New Roman"/>
          <w:i w:val="0"/>
        </w:rPr>
        <w:t>.Требования к помещениям, в которых предоставляется муниципальная услуга.</w:t>
      </w:r>
    </w:p>
    <w:p w:rsidR="00D77DF5" w:rsidRPr="007A75B9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D77DF5" w:rsidRPr="000C788C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</w:t>
      </w:r>
      <w:proofErr w:type="spellStart"/>
      <w:r w:rsidRPr="000C788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D77DF5" w:rsidRPr="000C788C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D77DF5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D77DF5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.</w:t>
      </w:r>
      <w:proofErr w:type="gramEnd"/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расположения, график работы, номера справочных телефонов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адреса официального сайта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электронной почты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 последовательности административных процедур при предоставлении муниципальной услуги;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муниципальной услуги;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образцы и формы документов;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(бездействий) должностных лиц и муниципальных служащих</w:t>
      </w:r>
    </w:p>
    <w:p w:rsidR="00D77DF5" w:rsidRPr="00532AB1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Администрации Соболевского муниципального района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 w:rsidRPr="001D117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дминистрации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                                  </w:t>
      </w:r>
      <w:r w:rsidRPr="000C788C">
        <w:rPr>
          <w:rFonts w:ascii="Times New Roman" w:hAnsi="Times New Roman" w:cs="Times New Roman"/>
          <w:sz w:val="28"/>
          <w:szCs w:val="28"/>
        </w:rPr>
        <w:t>______</w:t>
      </w:r>
    </w:p>
    <w:p w:rsidR="00D77DF5" w:rsidRPr="000C788C" w:rsidRDefault="00D77DF5" w:rsidP="00D77DF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муниципальной услуги, а также на территорию </w:t>
      </w: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                                 </w:t>
      </w:r>
      <w:r w:rsidRPr="000C788C">
        <w:rPr>
          <w:rFonts w:ascii="Times New Roman" w:hAnsi="Times New Roman" w:cs="Times New Roman"/>
          <w:sz w:val="28"/>
          <w:szCs w:val="28"/>
        </w:rPr>
        <w:t>_______</w:t>
      </w:r>
    </w:p>
    <w:p w:rsidR="00D77DF5" w:rsidRPr="000C788C" w:rsidRDefault="00D77DF5" w:rsidP="00D77DF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D77DF5" w:rsidRPr="000C788C" w:rsidRDefault="00D77DF5" w:rsidP="00D77DF5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</w:p>
    <w:p w:rsidR="00D77DF5" w:rsidRPr="001D1176" w:rsidRDefault="00D77DF5" w:rsidP="00D77DF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Соболевского муниципального района  </w:t>
      </w:r>
    </w:p>
    <w:p w:rsidR="00D77DF5" w:rsidRPr="000C788C" w:rsidRDefault="00D77DF5" w:rsidP="00D77DF5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2.14.</w:t>
      </w:r>
      <w:r w:rsidRPr="00A92D4D">
        <w:rPr>
          <w:rFonts w:ascii="Times New Roman" w:hAnsi="Times New Roman"/>
          <w:i w:val="0"/>
        </w:rPr>
        <w:t xml:space="preserve"> </w:t>
      </w:r>
      <w:r w:rsidRPr="009D4BFA">
        <w:rPr>
          <w:rFonts w:ascii="Times New Roman" w:hAnsi="Times New Roman"/>
          <w:i w:val="0"/>
        </w:rPr>
        <w:t>Показатели</w:t>
      </w:r>
      <w:r w:rsidRPr="000C788C">
        <w:rPr>
          <w:rFonts w:ascii="Times New Roman" w:hAnsi="Times New Roman"/>
          <w:i w:val="0"/>
        </w:rPr>
        <w:t xml:space="preserve"> доступности и качества муниципальной услуги.</w:t>
      </w:r>
    </w:p>
    <w:p w:rsidR="00D77DF5" w:rsidRPr="000C788C" w:rsidRDefault="00D77DF5" w:rsidP="00D77DF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D77DF5" w:rsidRPr="000C788C" w:rsidRDefault="00D77DF5" w:rsidP="00D77DF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D77DF5" w:rsidRPr="000C788C" w:rsidRDefault="00D77DF5" w:rsidP="00D77DF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предоставление возможности подачи </w:t>
      </w:r>
      <w:r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и документов через РПГУ</w:t>
      </w:r>
      <w:r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Pr="008941F0"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);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D77DF5" w:rsidRPr="000C788C" w:rsidRDefault="00D77DF5" w:rsidP="00D77D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порядке и сроках предоставления услуги, с использованием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записи на прием в орган для подачи запроса о предоставлении муниципальной услуги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A92D4D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формирования запроса для подачи </w:t>
      </w:r>
      <w:r w:rsidRPr="00997312">
        <w:rPr>
          <w:rFonts w:ascii="Times New Roman" w:hAnsi="Times New Roman" w:cs="Times New Roman"/>
          <w:sz w:val="28"/>
          <w:szCs w:val="28"/>
        </w:rPr>
        <w:t>Уведомления заявителем на РПГУ/ЕПГУ;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- возможность приема и регистрации уполномоченным органом местного самоуправления Уведомления и иных документов, необходимых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поданных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при наличии технической возможности оценка доступности и качества муниципальной услуги на РПГУ</w:t>
      </w:r>
      <w:r w:rsidRPr="0003260F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lastRenderedPageBreak/>
        <w:t>2.1</w:t>
      </w:r>
      <w:r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взаимодействии, заключенного</w:t>
      </w: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</w:t>
      </w:r>
    </w:p>
    <w:p w:rsidR="00D77DF5" w:rsidRPr="000C788C" w:rsidRDefault="00D77DF5" w:rsidP="00D7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Особенности предоставления муниципальной услуги</w:t>
      </w:r>
      <w:r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 услуги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подтвержденной учетной записи, зарегистрированной в ЕСИА;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нажатием кнопки «Получить услугу» инициализировать операцию по заполнению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DF5" w:rsidRPr="000C788C" w:rsidRDefault="00D77DF5" w:rsidP="00D77DF5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t xml:space="preserve">-отправить электронную форму </w:t>
      </w:r>
      <w:r w:rsidRPr="000124CD">
        <w:rPr>
          <w:rFonts w:ascii="Times New Roman" w:eastAsia="Times New Roman" w:hAnsi="Times New Roman"/>
          <w:sz w:val="28"/>
          <w:szCs w:val="28"/>
        </w:rPr>
        <w:t>Уведомления</w:t>
      </w:r>
      <w:r w:rsidRPr="00032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D77DF5" w:rsidRPr="0063378B" w:rsidRDefault="00D77DF5" w:rsidP="00D77DF5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Администрацию Соболевского муниципального района  </w:t>
      </w:r>
    </w:p>
    <w:p w:rsidR="00D77DF5" w:rsidRPr="000C788C" w:rsidRDefault="00D77DF5" w:rsidP="00D77DF5">
      <w:pPr>
        <w:pStyle w:val="ConsPlusNormal"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Комитет по экономике, ТЭК, ЖКХ и управлению муниципальным имуществом Администрации Соболевского муниципального района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D77DF5" w:rsidRPr="000C788C" w:rsidRDefault="00D77DF5" w:rsidP="00D77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77DF5" w:rsidRPr="00E12D34" w:rsidRDefault="00D77DF5" w:rsidP="00D77DF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прилагаемых к нему документов, регистрация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выдача заявителю расписки в получении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0124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и прилагаемых документов, принятие решения уполномоченным органом о предоставлении муниципальной услуги или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Pr="00E12D34" w:rsidRDefault="00D77DF5" w:rsidP="00D77DF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4C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Соболевского муниципального района               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Pr="000124CD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проверяет правильность </w:t>
      </w:r>
      <w:r w:rsidRPr="00266BD6">
        <w:rPr>
          <w:rFonts w:ascii="Times New Roman" w:hAnsi="Times New Roman" w:cs="Times New Roman"/>
          <w:sz w:val="28"/>
          <w:szCs w:val="28"/>
        </w:rPr>
        <w:t xml:space="preserve">оформления Уведомления </w:t>
      </w:r>
      <w:r w:rsidRPr="000C788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обеспечивает внесение соответствующей записи в журнал регистрации с указанием даты приема, номера </w:t>
      </w:r>
      <w:r w:rsidRPr="00266BD6">
        <w:rPr>
          <w:rFonts w:ascii="Times New Roman" w:hAnsi="Times New Roman" w:cs="Times New Roman"/>
          <w:sz w:val="28"/>
          <w:szCs w:val="28"/>
        </w:rPr>
        <w:t>Уведомления, сведений о заявителе, иных необходимых сведений в соответствии с порядком делопроизводства, выдает заявителю расписку в получении Уведомления и документов.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Документы, поступившие почтовым отправлением, регистрируются в день их поступления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1F5E1A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Администрацию Соболевского муниципального района</w:t>
      </w:r>
    </w:p>
    <w:p w:rsidR="00D77DF5" w:rsidRPr="000C788C" w:rsidRDefault="00D77DF5" w:rsidP="00D77DF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 форме,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При получении Уведомления в форме электронного документа уполномоченное должностное лицо не позднее рабочего дня, следующего за днем поступления Уведомления, направляет заявителю сообщение в электронной форме о получении и регистрации Уведомления.</w:t>
      </w:r>
    </w:p>
    <w:p w:rsidR="00D77DF5" w:rsidRPr="00266BD6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В случае представления Уведомления через МФЦ, уполномоченное должностное лицо МФЦ Камчатского края осуществляет: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- процедуру приема Уведомления.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Принятое Уведомление регистрируется в установленном порядке в автоматизированной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</w:rPr>
      </w:pP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                                   </w:t>
      </w:r>
      <w:r w:rsidRPr="000C788C">
        <w:rPr>
          <w:rFonts w:ascii="Times New Roman" w:hAnsi="Times New Roman" w:cs="Times New Roman"/>
          <w:sz w:val="28"/>
          <w:szCs w:val="28"/>
        </w:rPr>
        <w:t>___</w:t>
      </w:r>
      <w:r w:rsidRPr="000C788C">
        <w:rPr>
          <w:rFonts w:ascii="Times New Roman" w:hAnsi="Times New Roman" w:cs="Times New Roman"/>
          <w:sz w:val="28"/>
          <w:szCs w:val="28"/>
        </w:rPr>
        <w:br/>
      </w: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6BD6">
        <w:rPr>
          <w:rFonts w:ascii="Times New Roman" w:hAnsi="Times New Roman" w:cs="Times New Roman"/>
          <w:sz w:val="28"/>
          <w:szCs w:val="28"/>
        </w:rPr>
        <w:t>выдает заявителю расписку о приеме Уведомления</w:t>
      </w:r>
      <w:r w:rsidRPr="00266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6BD6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 Уведомление,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даты приема, срока оказания услуги, контактов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 w:rsidRPr="00C457D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дминистрации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C788C">
        <w:rPr>
          <w:rFonts w:ascii="Times New Roman" w:hAnsi="Times New Roman" w:cs="Times New Roman"/>
          <w:sz w:val="28"/>
          <w:szCs w:val="28"/>
        </w:rPr>
        <w:t>______________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пакет документов передается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Соболевского муниципального района                                </w:t>
      </w: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0"/>
        <w:rPr>
          <w:rFonts w:ascii="Times New Roman" w:hAnsi="Times New Roman" w:cs="Times New Roman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</w:t>
      </w: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услуги).</w:t>
      </w:r>
    </w:p>
    <w:p w:rsidR="00D77DF5" w:rsidRPr="00266BD6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3.2.2. </w:t>
      </w:r>
      <w:r w:rsidRPr="00266BD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и регистрации Уведомления является прием и регистрация Уведомления и документов.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3.2.3. Срок выполнения административной процедуры по приему и регистрации Уведомления </w:t>
      </w:r>
      <w:r w:rsidRPr="000C788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3.3. Рассмотрение представленных документов и принятие решения о </w:t>
      </w:r>
      <w:r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по рассмотрению </w:t>
      </w:r>
      <w:r w:rsidRPr="00266BD6">
        <w:rPr>
          <w:rFonts w:ascii="Times New Roman" w:hAnsi="Times New Roman" w:cs="Times New Roman"/>
          <w:sz w:val="28"/>
          <w:szCs w:val="28"/>
        </w:rPr>
        <w:t>Уведомления, является поступление Уведомления уполномоченному должностному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Комитета  по экономике, ТЭК, ЖКХ и управлению муниципальным имуществом Администрации Соболевского муниципального района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подготовку документов.</w:t>
      </w:r>
    </w:p>
    <w:p w:rsidR="00D77DF5" w:rsidRPr="00997312" w:rsidRDefault="00D77DF5" w:rsidP="00D77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Уведомление с приложением документов передается уполномоченному должностному лицу для исполнения.</w:t>
      </w:r>
    </w:p>
    <w:p w:rsidR="00D77DF5" w:rsidRPr="00997312" w:rsidRDefault="00D77DF5" w:rsidP="00D7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 xml:space="preserve">3.3.2.Уполномоченное должностное лицо, ответственное за подготовку уведомления о соответствии или о несоответствии: 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1) проверяет Уведомление,</w:t>
      </w:r>
      <w:r w:rsidRPr="00CA736A">
        <w:rPr>
          <w:rFonts w:ascii="Times New Roman" w:hAnsi="Times New Roman" w:cs="Times New Roman"/>
          <w:sz w:val="28"/>
          <w:szCs w:val="28"/>
        </w:rPr>
        <w:t xml:space="preserve"> на содержание в нем следующих сведений: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>ведомление, в том числе об отступах от границ земельного участка;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почтовый адрес и (или) адрес электронной почты для связи с застройщиком;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>способ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застройщику уведомлений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>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 строительстве, а также</w:t>
      </w:r>
      <w:proofErr w:type="gramEnd"/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D77DF5" w:rsidRPr="000C788C" w:rsidRDefault="00D77DF5" w:rsidP="00D77DF5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выдачи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проводит проверку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>хематично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>изображени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</w:p>
    <w:p w:rsidR="00D77DF5" w:rsidRPr="00DD6960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6960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Комитета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                        </w:t>
      </w:r>
      <w:r w:rsidRPr="00DD6960">
        <w:rPr>
          <w:rFonts w:ascii="Times New Roman" w:hAnsi="Times New Roman"/>
          <w:color w:val="000000" w:themeColor="text1"/>
          <w:sz w:val="28"/>
          <w:szCs w:val="28"/>
        </w:rPr>
        <w:t>_____________,</w:t>
      </w:r>
    </w:p>
    <w:p w:rsidR="00D77DF5" w:rsidRPr="00DD6960" w:rsidRDefault="00D77DF5" w:rsidP="00D77D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DD6960">
        <w:rPr>
          <w:rFonts w:ascii="Times New Roman" w:hAnsi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>ведомления и прилагаемых к нему документов, подготавливает проект уведомления о соответствии либо несоответствии планируем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е или реконструкции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A71">
        <w:rPr>
          <w:rFonts w:ascii="Times New Roman" w:hAnsi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 установленным параметрам и допустимости размещения объекта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D77DF5" w:rsidRPr="00DF04D0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рабочего дня со дня получения </w:t>
      </w:r>
      <w:r w:rsidRPr="00997312">
        <w:rPr>
          <w:rFonts w:ascii="Times New Roman" w:hAnsi="Times New Roman"/>
          <w:bCs/>
          <w:color w:val="000000" w:themeColor="text1"/>
          <w:sz w:val="28"/>
          <w:szCs w:val="28"/>
        </w:rPr>
        <w:t>Уведомления,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уполномоченное должностное лицо,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документов, указанных в пункте </w:t>
      </w:r>
      <w:r w:rsidRPr="009D4BFA">
        <w:rPr>
          <w:rFonts w:ascii="Times New Roman" w:hAnsi="Times New Roman"/>
          <w:bCs/>
          <w:sz w:val="28"/>
          <w:szCs w:val="28"/>
        </w:rPr>
        <w:t>2.6.2 части 2.6 раздела 2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77DF5" w:rsidRPr="00DF04D0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2" w:name="P217"/>
      <w:bookmarkEnd w:id="2"/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(одного) рабочего дня, следующего за днем получения запрашиваемой информации в рамках межведомственного информационного 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взаимодействия,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7216B0">
        <w:rPr>
          <w:rFonts w:ascii="Times New Roman" w:hAnsi="Times New Roman"/>
          <w:bCs/>
          <w:color w:val="000000" w:themeColor="text1"/>
          <w:sz w:val="28"/>
          <w:szCs w:val="28"/>
        </w:rPr>
        <w:t>полномоченное должностное лицо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проверяет полноту полученной информации.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Уполномоченное должностное лицо в течение 1 (одного) рабочего дня после проверки документации, подготавливает и направляет 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77DF5" w:rsidRPr="00DF04D0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>Главе</w:t>
      </w:r>
      <w:proofErr w:type="spellEnd"/>
      <w:r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 xml:space="preserve"> Соболевского муниципального района Камчатского края            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___________:</w:t>
      </w:r>
    </w:p>
    <w:p w:rsidR="00D77DF5" w:rsidRPr="005D30C6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5D30C6">
        <w:rPr>
          <w:rFonts w:ascii="Times New Roman" w:hAnsi="Times New Roman"/>
          <w:bCs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266BD6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>- проект  уведомления о соответствии;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>- проект уведомления о несоответствии.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проекте уведомлении о несоответствии указываются все основания направления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заявителю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другими федеральными законами, действующими на дату поступления Уведомления и которым не соответствуют параметры объекта</w:t>
      </w:r>
      <w:proofErr w:type="gramEnd"/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индивидуального жилищного строительства или садового дома, указанные в Уведомлении,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</w:t>
      </w:r>
      <w:proofErr w:type="gramEnd"/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направившее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ведомление, не является застройщиком в связи с отсутствием у него прав на земельный участок.</w:t>
      </w:r>
    </w:p>
    <w:p w:rsidR="00D77DF5" w:rsidRPr="00CF1488" w:rsidRDefault="00D77DF5" w:rsidP="00D77D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соответствии или о несоответствии оформляются по форме, согласно приложениям 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№ 3 или № 4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</w:t>
      </w:r>
    </w:p>
    <w:p w:rsidR="00D77DF5" w:rsidRPr="002253DF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Главой Соболевского муниципального района Камчатского края</w:t>
      </w:r>
    </w:p>
    <w:p w:rsidR="00D77DF5" w:rsidRPr="000C788C" w:rsidRDefault="00D77DF5" w:rsidP="00D77DF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соответствии или о несоответствии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3.3.3</w:t>
      </w:r>
    </w:p>
    <w:p w:rsidR="00D77DF5" w:rsidRPr="002253DF" w:rsidRDefault="00D77DF5" w:rsidP="00D77DF5">
      <w:pPr>
        <w:pStyle w:val="ConsPlusNormal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5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</w:t>
      </w:r>
    </w:p>
    <w:p w:rsidR="00D77DF5" w:rsidRPr="001818BC" w:rsidRDefault="00D77DF5" w:rsidP="00D77DF5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1818B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семи рабочих дней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D77DF5" w:rsidRPr="001818B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подпунктом 1 пункта 2.8.2 части 2.8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Pr="001818BC" w:rsidRDefault="00D77DF5" w:rsidP="00D77D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.2 части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 должностным лицом </w:t>
      </w:r>
    </w:p>
    <w:p w:rsidR="00D77DF5" w:rsidRPr="002253DF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Комитета по экономике, ТЭК, ЖКХ и управлению муниципальным имуществом Администрации Соболевского района </w:t>
      </w:r>
    </w:p>
    <w:p w:rsidR="00D77DF5" w:rsidRPr="000C788C" w:rsidRDefault="00D77DF5" w:rsidP="00D77DF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Theme="minorHAnsi" w:hAnsi="Times New Roman" w:cs="Times New Roman"/>
          <w:i/>
          <w:sz w:val="16"/>
          <w:szCs w:val="16"/>
        </w:rPr>
      </w:pPr>
      <w:r w:rsidRPr="000C788C">
        <w:rPr>
          <w:rFonts w:ascii="Times New Roman" w:eastAsiaTheme="minorHAns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в электронной форме в личный кабинет заявителя (при направлении заявления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 w:rsidRPr="002253DF">
        <w:rPr>
          <w:rFonts w:ascii="Times New Roman" w:hAnsi="Times New Roman" w:cs="Times New Roman"/>
          <w:i/>
          <w:sz w:val="28"/>
          <w:szCs w:val="28"/>
          <w:u w:val="single"/>
        </w:rPr>
        <w:t>Комитета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 экономике, ТЭК, ЖКХ и управлению муниципальным имуществом администрации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__________________________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D77DF5" w:rsidRPr="000C788C" w:rsidRDefault="00D77DF5" w:rsidP="00D77DF5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не более </w:t>
      </w:r>
      <w:r w:rsidRPr="000C788C">
        <w:rPr>
          <w:color w:val="000000" w:themeColor="text1"/>
          <w:sz w:val="28"/>
          <w:szCs w:val="28"/>
        </w:rPr>
        <w:t>3 (тр</w:t>
      </w:r>
      <w:r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рабочих дн</w:t>
      </w:r>
      <w:r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 4. Выдача </w:t>
      </w:r>
      <w:r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D77DF5" w:rsidRPr="003D7693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лицу, ответственному за прием и регистрацию подписанного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несоответствии.</w:t>
      </w:r>
    </w:p>
    <w:p w:rsidR="00D77DF5" w:rsidRPr="000C788C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прием и регистрацию подписанного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несоответствии:</w:t>
      </w:r>
    </w:p>
    <w:p w:rsidR="00D77DF5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D77DF5" w:rsidRPr="000C788C" w:rsidRDefault="00D77DF5" w:rsidP="00D77DF5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2) сообщает заявителю о готовности к выдаче</w:t>
      </w:r>
      <w:r w:rsidRPr="000C788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;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3) 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при</w:t>
      </w:r>
      <w:proofErr w:type="gramEnd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подачи 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заявления в уполномоченный МФЦ);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4) выдает подготовленный документ заявителю под роспись в графе соответствующего журнала регистрации;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Pr="006B62F4">
        <w:rPr>
          <w:color w:val="000000" w:themeColor="text1"/>
          <w:sz w:val="28"/>
          <w:szCs w:val="28"/>
        </w:rPr>
        <w:t>уведомлении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B62F4">
        <w:rPr>
          <w:color w:val="000000" w:themeColor="text1"/>
          <w:sz w:val="28"/>
          <w:szCs w:val="28"/>
        </w:rPr>
        <w:t xml:space="preserve">о соответствии или о несоответствии в 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 обеспечения градостроительной деятельности.</w:t>
      </w:r>
    </w:p>
    <w:p w:rsidR="00D77DF5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proofErr w:type="spell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D77DF5" w:rsidRPr="006B62F4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</w:t>
      </w:r>
      <w:r w:rsidRPr="006B62F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(указать количество экземпляров)</w:t>
      </w:r>
    </w:p>
    <w:p w:rsidR="00D77DF5" w:rsidRPr="000C788C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D77DF5" w:rsidRPr="002253DF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0C788C" w:rsidRDefault="00D77DF5" w:rsidP="00D77DF5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D77DF5" w:rsidRPr="00CF1488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для получения уведомления о соответствии или о несоответствии документы хранятся </w:t>
      </w:r>
      <w:proofErr w:type="gramStart"/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DF5" w:rsidRPr="002253DF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CF1488" w:rsidRDefault="00D77DF5" w:rsidP="00D77DF5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F1488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CF1488" w:rsidRDefault="00D77DF5" w:rsidP="00D77DF5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 xml:space="preserve">в течение десяти лет. 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>Уведомление о соответствии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в течени</w:t>
      </w:r>
      <w:proofErr w:type="gramStart"/>
      <w:r w:rsidRPr="00CF1488">
        <w:rPr>
          <w:color w:val="000000" w:themeColor="text1"/>
          <w:sz w:val="28"/>
          <w:szCs w:val="28"/>
        </w:rPr>
        <w:t>и</w:t>
      </w:r>
      <w:proofErr w:type="gramEnd"/>
      <w:r w:rsidRPr="00CF1488">
        <w:rPr>
          <w:color w:val="000000" w:themeColor="text1"/>
          <w:sz w:val="28"/>
          <w:szCs w:val="28"/>
        </w:rPr>
        <w:t xml:space="preserve"> десяти лет со дня направления заявителем такого Уведомления.</w:t>
      </w:r>
    </w:p>
    <w:p w:rsidR="00D77DF5" w:rsidRPr="00CF1488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>
        <w:rPr>
          <w:color w:val="000000" w:themeColor="text1"/>
          <w:sz w:val="28"/>
          <w:szCs w:val="28"/>
        </w:rPr>
        <w:t xml:space="preserve">Уведомление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подготовленного </w:t>
      </w:r>
      <w:r w:rsidRPr="00CF1488">
        <w:rPr>
          <w:color w:val="000000" w:themeColor="text1"/>
          <w:sz w:val="28"/>
          <w:szCs w:val="28"/>
        </w:rPr>
        <w:t>уведомления о соответствии или о несоответствии.</w:t>
      </w:r>
    </w:p>
    <w:p w:rsidR="00D77DF5" w:rsidRPr="000C788C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Отзыв Уведомления оформляется письмом заявителя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соответствующей записью его официального представителя на подлиннике ранее поданного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D77DF5" w:rsidRPr="00580237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0C788C" w:rsidRDefault="00D77DF5" w:rsidP="00D77DF5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документы возвращаются заявителю.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>
        <w:rPr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D77DF5" w:rsidRDefault="00D77DF5" w:rsidP="00D77D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78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DF5" w:rsidRDefault="00D77DF5" w:rsidP="00D77D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</w:p>
    <w:p w:rsidR="00D77DF5" w:rsidRPr="00580237" w:rsidRDefault="00D77DF5" w:rsidP="00D77DF5">
      <w:pPr>
        <w:pStyle w:val="ConsPlusNormal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Комитета по экономике, ТЭК, ЖКХ и управлению муниципальным имуществом администрации Соболевского муниципального района,</w:t>
      </w:r>
    </w:p>
    <w:p w:rsidR="00D77DF5" w:rsidRPr="000C788C" w:rsidRDefault="00D77DF5" w:rsidP="00D77DF5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</w:t>
      </w:r>
      <w:r w:rsidRPr="009D4BFA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 xml:space="preserve"> части 2.6 раздела 2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</w:p>
    <w:p w:rsidR="00D77DF5" w:rsidRPr="00580237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Комитета по экономике, ТЭК, ЖКХ и управлению муниципальным имуществом администрации Соболевского муниципального района,</w:t>
      </w:r>
    </w:p>
    <w:p w:rsidR="00D77DF5" w:rsidRPr="000C788C" w:rsidRDefault="00D77DF5" w:rsidP="00D77DF5">
      <w:pPr>
        <w:pBdr>
          <w:top w:val="single" w:sz="4" w:space="1" w:color="auto"/>
        </w:pBd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не позднее 1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оформляет межведомственный запрос;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-подписывает оформленный межведомственный запрос у руководителя (при необходимости);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при необходимости регистрирует межведомственный запрос в соответствующем реестре;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ответов осуществляет 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77DF5" w:rsidRPr="000C788C" w:rsidRDefault="00D77DF5" w:rsidP="00D77DF5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взаимодействие.</w:t>
      </w:r>
      <w:proofErr w:type="gramEnd"/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В день получения всех требуемых ответов на межведомственные запросы </w:t>
      </w:r>
      <w:r w:rsidRPr="00B41147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2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Комитета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</w:t>
      </w:r>
      <w:r w:rsidRPr="00B4114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1147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передает </w:t>
      </w:r>
      <w:r w:rsidRPr="00B41147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114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1147">
        <w:rPr>
          <w:rFonts w:ascii="Times New Roman" w:hAnsi="Times New Roman" w:cs="Times New Roman"/>
          <w:sz w:val="28"/>
          <w:szCs w:val="28"/>
        </w:rPr>
        <w:t xml:space="preserve"> лиц</w:t>
      </w:r>
      <w:r w:rsidRPr="000C788C">
        <w:rPr>
          <w:rFonts w:ascii="Times New Roman" w:hAnsi="Times New Roman" w:cs="Times New Roman"/>
          <w:sz w:val="28"/>
          <w:szCs w:val="28"/>
        </w:rPr>
        <w:t>у</w:t>
      </w:r>
      <w:proofErr w:type="gramEnd"/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147">
        <w:rPr>
          <w:rFonts w:ascii="Times New Roman" w:hAnsi="Times New Roman" w:cs="Times New Roman"/>
          <w:sz w:val="28"/>
          <w:szCs w:val="28"/>
        </w:rPr>
        <w:t>_</w:t>
      </w:r>
      <w:r w:rsidRPr="00C66FA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5802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Комитета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B41147">
        <w:rPr>
          <w:rFonts w:ascii="Times New Roman" w:hAnsi="Times New Roman" w:cs="Times New Roman"/>
          <w:sz w:val="28"/>
          <w:szCs w:val="28"/>
        </w:rPr>
        <w:t>________________,</w:t>
      </w:r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1147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C66FA2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Соболевского муниципального района</w:t>
      </w:r>
    </w:p>
    <w:p w:rsidR="00D77DF5" w:rsidRPr="000C788C" w:rsidRDefault="00D77DF5" w:rsidP="00D77DF5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дминистрация Соболевского муниципального района   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0C788C">
        <w:rPr>
          <w:rFonts w:ascii="Times New Roman" w:eastAsia="Times New Roman" w:hAnsi="Times New Roman" w:cs="Times New Roman"/>
          <w:i/>
        </w:rPr>
        <w:t>)</w:t>
      </w:r>
    </w:p>
    <w:p w:rsidR="00D77DF5" w:rsidRPr="000C788C" w:rsidRDefault="00D77DF5" w:rsidP="00D77DF5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.2. Порядок формирования Уведомления посредством заполнения его электронной формы на РПГУ/ЕПГУ, без необходимости дополнительной подачи в какой-либо иной форме.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На РПГУ/ЕПГУ размещаются образец заполнения электронной формы Уведомления.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Уведомления осуществляется автоматически после заполнения заявителем каждого из полей электронной формы  Уведомления. При выявлении некорректно заполненного поля электронной формы Уведомления заявитель уведомляется о характере выявленной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ошибки и порядке ее устранения посредством информационного сообщения непосредственно в электронной форме заявления.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 формировании Уведомления заявителю обеспечивается: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Уведомления и иных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части 2.6 раздела 2 </w:t>
      </w:r>
      <w:r w:rsidRPr="00D901F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Уведомления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Уведомления;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4) заполнение полей электронной формы Уведомления до начала ввода сведений заявителем с использованием сведений, размещенных в федеральной системе ЕСИА и сведений, опубликованных на РПГУ/ЕПГУ, в части, касающейся сведений, отсутствующих в ЕСИА;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Уведомления без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РПГУ/ЕПГУ к ранее поданным им уведомлениям в течение не менее одного года, а также частично сформированных запросов – в течение не менее 3 месяцев.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1F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.1 </w:t>
      </w:r>
      <w:r w:rsidRPr="00D14CD4">
        <w:rPr>
          <w:rFonts w:ascii="Times New Roman" w:hAnsi="Times New Roman" w:cs="Times New Roman"/>
          <w:sz w:val="28"/>
          <w:szCs w:val="28"/>
        </w:rPr>
        <w:t>части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4CD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необходимые для предоставления муниципальной услуги, направляется в</w:t>
      </w:r>
    </w:p>
    <w:p w:rsidR="00D77DF5" w:rsidRPr="00D901F1" w:rsidRDefault="00D77DF5" w:rsidP="00D77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7DF5" w:rsidRPr="00D901F1" w:rsidRDefault="00D77DF5" w:rsidP="00D77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Соболевского муниципального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Pr="00D901F1">
        <w:rPr>
          <w:rFonts w:ascii="Times New Roman" w:hAnsi="Times New Roman" w:cs="Times New Roman"/>
          <w:sz w:val="20"/>
          <w:szCs w:val="20"/>
        </w:rPr>
        <w:t>__________________________________</w:t>
      </w:r>
      <w:proofErr w:type="spellEnd"/>
      <w:r w:rsidRPr="00D901F1">
        <w:rPr>
          <w:rFonts w:ascii="Times New Roman" w:hAnsi="Times New Roman" w:cs="Times New Roman"/>
          <w:sz w:val="20"/>
          <w:szCs w:val="20"/>
        </w:rPr>
        <w:t>,</w:t>
      </w:r>
    </w:p>
    <w:p w:rsidR="00D77DF5" w:rsidRPr="00D901F1" w:rsidRDefault="00D77DF5" w:rsidP="00D77DF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D901F1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посредством РПГУ/ЕПГУ.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</w:p>
    <w:p w:rsidR="00D77DF5" w:rsidRPr="00F87F63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Администрацией Соболевского муниципального района</w:t>
      </w:r>
    </w:p>
    <w:p w:rsidR="00D77DF5" w:rsidRPr="00D901F1" w:rsidRDefault="00D77DF5" w:rsidP="00D77DF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D901F1" w:rsidRDefault="00D77DF5" w:rsidP="00D77DF5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7DF5" w:rsidRPr="00D901F1" w:rsidRDefault="00D77DF5" w:rsidP="00D77D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901F1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D77DF5" w:rsidRPr="00D901F1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Соболевского муниципального района              </w:t>
      </w:r>
      <w:r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D77DF5" w:rsidRPr="00D901F1" w:rsidRDefault="00D77DF5" w:rsidP="00D77DF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Срок регистрации  заявления составляет 1 рабочий день.</w:t>
      </w:r>
    </w:p>
    <w:p w:rsidR="00D77DF5" w:rsidRPr="00CF1488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 xml:space="preserve">При получении Уведомления в электронной форме в автоматическом режиме осуществляется форматно-логический контроль, заявителю сообщается </w:t>
      </w:r>
      <w:r w:rsidRPr="00CF1488">
        <w:rPr>
          <w:rFonts w:ascii="Times New Roman" w:hAnsi="Times New Roman" w:cs="Times New Roman"/>
          <w:sz w:val="28"/>
          <w:szCs w:val="28"/>
        </w:rPr>
        <w:lastRenderedPageBreak/>
        <w:t>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Прием и регистрация Уведомления осуществляется уполномоченным лицом,</w:t>
      </w:r>
    </w:p>
    <w:p w:rsidR="00D77DF5" w:rsidRPr="00F87F63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района,</w:t>
      </w:r>
    </w:p>
    <w:p w:rsidR="00D77DF5" w:rsidRPr="00D901F1" w:rsidRDefault="00D77DF5" w:rsidP="00D77DF5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Уведомления на предоставление услуги в электронной форме.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регистрации Уведомление направляется уполномоченным лицом, ответственным за прием и регистрацию Уведомления уполномоченному должностному лицу, ответственному за предоставление муниципальной услуги.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принятия Уведомления, уполномоченным должностным лицом, ответственным за предоставление муниципальной услуги, статус Уведомления заявителя в личном кабинете на РПГУ/ЕПГУ обновляется до статуса «принято».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б) уведомление о соответствии или о несоответствии на бумажном носителе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F87F63" w:rsidRDefault="00D77DF5" w:rsidP="00D77DF5">
      <w:pPr>
        <w:pStyle w:val="ConsPlusNormal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D901F1" w:rsidRDefault="00D77DF5" w:rsidP="00D77DF5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уполномоченным МФЦ.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.5. Получение сведений о ходе выполнения Уведомления.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D77DF5" w:rsidRPr="00FF3C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При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заявителю направляется: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уведомление о записи на прием;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б) уведомление о приеме и регистрации Уведомления и иных документов, необходимых для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г) уведомление о возможности получить результат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.6. Осуществление оценки качества предоставления муниципальной услуги.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77DF5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0C788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C788C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D77DF5" w:rsidRPr="000C788C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788C">
        <w:rPr>
          <w:rFonts w:ascii="Times New Roman" w:hAnsi="Times New Roman" w:cs="Times New Roman"/>
          <w:sz w:val="28"/>
          <w:szCs w:val="28"/>
        </w:rPr>
        <w:t>полномоченными должностными лицами</w:t>
      </w:r>
    </w:p>
    <w:p w:rsidR="00D77DF5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 w:rsidRPr="00F87F6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proofErr w:type="spellEnd"/>
      <w:r w:rsidRPr="00F87F6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77DF5" w:rsidRPr="00F87F63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0C788C">
        <w:rPr>
          <w:rFonts w:ascii="Times New Roman" w:hAnsi="Times New Roman" w:cs="Times New Roman"/>
          <w:i/>
        </w:rPr>
        <w:t>)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           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D77DF5" w:rsidRPr="000C788C" w:rsidRDefault="00D77DF5" w:rsidP="00D77DF5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</w:p>
    <w:p w:rsidR="00D77DF5" w:rsidRPr="004618EA" w:rsidRDefault="00D77DF5" w:rsidP="00D77DF5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Главы Соболевского муниципального района</w:t>
      </w:r>
    </w:p>
    <w:p w:rsidR="00D77DF5" w:rsidRPr="000C788C" w:rsidRDefault="00D77DF5" w:rsidP="00D77DF5">
      <w:pPr>
        <w:pStyle w:val="ConsPlusNormal"/>
        <w:pBdr>
          <w:top w:val="single" w:sz="4" w:space="1" w:color="auto"/>
        </w:pBdr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0C788C" w:rsidRDefault="00D77DF5" w:rsidP="00D77D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4.3.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</w:t>
      </w:r>
      <w:r>
        <w:rPr>
          <w:rFonts w:ascii="Times New Roman" w:hAnsi="Times New Roman" w:cs="Times New Roman"/>
          <w:sz w:val="28"/>
          <w:szCs w:val="28"/>
        </w:rPr>
        <w:t xml:space="preserve">ес </w:t>
      </w:r>
    </w:p>
    <w:p w:rsidR="00D77DF5" w:rsidRPr="000C788C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D77DF5" w:rsidRPr="000C788C" w:rsidRDefault="00D77DF5" w:rsidP="00D77DF5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0C788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D77DF5" w:rsidRPr="001079E9" w:rsidRDefault="00D77DF5" w:rsidP="00D77DF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 xml:space="preserve"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9A0594">
        <w:rPr>
          <w:rFonts w:ascii="Times New Roman" w:hAnsi="Times New Roman"/>
          <w:b/>
          <w:sz w:val="28"/>
          <w:szCs w:val="28"/>
        </w:rPr>
        <w:lastRenderedPageBreak/>
        <w:t>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  <w:r w:rsidRPr="009A059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7DF5" w:rsidRPr="00D067A7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  <w:proofErr w:type="gramEnd"/>
    </w:p>
    <w:p w:rsidR="00D77DF5" w:rsidRPr="00103CB4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D067A7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явитель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D77DF5" w:rsidRDefault="00D77DF5" w:rsidP="00D77DF5">
      <w:pPr>
        <w:pStyle w:val="ae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7DF5" w:rsidRPr="009A0594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Pr="009A0594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  <w:proofErr w:type="gramEnd"/>
    </w:p>
    <w:p w:rsidR="00D77DF5" w:rsidRDefault="00D77DF5" w:rsidP="00D77DF5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77DF5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D4E">
        <w:rPr>
          <w:rFonts w:ascii="Times New Roman" w:hAnsi="Times New Roman"/>
          <w:sz w:val="28"/>
          <w:szCs w:val="28"/>
        </w:rPr>
        <w:t>отказ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 xml:space="preserve">нормативными </w:t>
      </w:r>
      <w:r w:rsidRPr="0059518B">
        <w:rPr>
          <w:rFonts w:ascii="Times New Roman" w:hAnsi="Times New Roman"/>
          <w:sz w:val="28"/>
          <w:szCs w:val="28"/>
        </w:rPr>
        <w:lastRenderedPageBreak/>
        <w:t>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D4D4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Pr="00EE0D49" w:rsidRDefault="00D77DF5" w:rsidP="00D77DF5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59518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D77DF5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F1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B5F1B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z w:val="28"/>
          <w:szCs w:val="28"/>
        </w:rPr>
        <w:t>;</w:t>
      </w:r>
      <w:r w:rsidRPr="00AB5F1B">
        <w:rPr>
          <w:rFonts w:ascii="Times New Roman" w:hAnsi="Times New Roman"/>
          <w:sz w:val="28"/>
          <w:szCs w:val="28"/>
        </w:rPr>
        <w:t xml:space="preserve"> </w:t>
      </w:r>
    </w:p>
    <w:p w:rsidR="00D77DF5" w:rsidRPr="00AB5F1B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1B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77DF5" w:rsidRPr="009D4BFA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D2200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</w:t>
      </w:r>
      <w:proofErr w:type="gramEnd"/>
      <w:r w:rsidRPr="00EE0D4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B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D4BFA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lastRenderedPageBreak/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Default="00D77DF5" w:rsidP="00D7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7D7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13A1">
        <w:rPr>
          <w:rFonts w:ascii="Times New Roman" w:hAnsi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муниципальную услугу по принципу «одного окна» </w:t>
      </w:r>
      <w:r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DF5" w:rsidRPr="00A4273A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  <w:proofErr w:type="gramEnd"/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F57D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>: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D77DF5" w:rsidRPr="009D4B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сайта </w:t>
      </w:r>
    </w:p>
    <w:p w:rsidR="00D77DF5" w:rsidRPr="004618EA" w:rsidRDefault="00D77DF5" w:rsidP="00D77D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D77DF5" w:rsidRPr="009D4BFA" w:rsidRDefault="00D77DF5" w:rsidP="00D77DF5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4B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9D4BFA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D77DF5" w:rsidRPr="009D4B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2) ЕПГУ;</w:t>
      </w:r>
    </w:p>
    <w:p w:rsidR="00D77DF5" w:rsidRPr="009D4B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3) РПГУ.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77DF5" w:rsidRPr="004618EA" w:rsidRDefault="00D77DF5" w:rsidP="00D77D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Администрацией Соболевского муниципального района</w:t>
      </w:r>
    </w:p>
    <w:p w:rsidR="00D77DF5" w:rsidRPr="009C76FA" w:rsidRDefault="00D77DF5" w:rsidP="00D77DF5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65412B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Соболевского муниципального района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6D94">
        <w:rPr>
          <w:rFonts w:ascii="Times New Roman" w:hAnsi="Times New Roman" w:cs="Times New Roman"/>
          <w:sz w:val="28"/>
          <w:szCs w:val="28"/>
          <w:highlight w:val="yellow"/>
        </w:rPr>
        <w:t>5.1</w:t>
      </w:r>
      <w:r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CC6D94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</w:p>
    <w:p w:rsidR="00D77DF5" w:rsidRPr="00C3234C" w:rsidRDefault="00D77DF5" w:rsidP="00D77D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3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Администрацией Соболевского муниципального района </w:t>
      </w:r>
    </w:p>
    <w:p w:rsidR="00D77DF5" w:rsidRPr="0065412B" w:rsidRDefault="00D77DF5" w:rsidP="00D77DF5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70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A77A70">
        <w:rPr>
          <w:rFonts w:ascii="Times New Roman" w:hAnsi="Times New Roman" w:cs="Times New Roman"/>
          <w:i/>
          <w:sz w:val="28"/>
          <w:szCs w:val="28"/>
        </w:rPr>
        <w:t>)</w:t>
      </w:r>
      <w:r w:rsidRPr="00A77A70">
        <w:rPr>
          <w:rFonts w:ascii="Times New Roman" w:hAnsi="Times New Roman" w:cs="Times New Roman"/>
          <w:sz w:val="28"/>
          <w:szCs w:val="28"/>
        </w:rPr>
        <w:t>,</w:t>
      </w:r>
      <w:r w:rsidRPr="00654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34C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C3234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Pr="006541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>указанных в пунктах 5.16 и 5.17 настоящего раздела.</w:t>
      </w:r>
    </w:p>
    <w:p w:rsidR="00D77DF5" w:rsidRPr="009C76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proofErr w:type="gramStart"/>
      <w:r w:rsidRPr="009C7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BF7CF2" w:rsidRDefault="00D77DF5" w:rsidP="00D77D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D77DF5" w:rsidRPr="009C76FA" w:rsidRDefault="00D77DF5" w:rsidP="00D77DF5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4A26C4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Администрацию  Соболевского муниципального района</w:t>
      </w:r>
    </w:p>
    <w:p w:rsidR="00D77DF5" w:rsidRPr="009C76FA" w:rsidRDefault="00D77DF5" w:rsidP="00D77DF5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8013A1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,</w:t>
      </w:r>
      <w:r w:rsidRPr="008013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hAnsi="Times New Roman" w:cs="Times New Roman"/>
          <w:sz w:val="28"/>
          <w:szCs w:val="28"/>
        </w:rPr>
        <w:t>правовым актом</w:t>
      </w:r>
    </w:p>
    <w:p w:rsidR="00D77DF5" w:rsidRPr="00537BAB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77DF5" w:rsidRDefault="00D77DF5" w:rsidP="00D77DF5">
      <w:pPr>
        <w:pStyle w:val="ConsPlusNormal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proofErr w:type="gramStart"/>
      <w:r w:rsidRPr="009C76FA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самоуправления, </w:t>
      </w:r>
      <w:proofErr w:type="gramEnd"/>
    </w:p>
    <w:p w:rsidR="00D77DF5" w:rsidRPr="009C76FA" w:rsidRDefault="00D77DF5" w:rsidP="00D77DF5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</w:t>
      </w:r>
      <w:proofErr w:type="gramStart"/>
      <w:r w:rsidRPr="009C76FA">
        <w:rPr>
          <w:rFonts w:ascii="Times New Roman" w:hAnsi="Times New Roman" w:cs="Times New Roman"/>
          <w:i/>
          <w:sz w:val="16"/>
          <w:szCs w:val="16"/>
        </w:rPr>
        <w:t>осуществляющего</w:t>
      </w:r>
      <w:proofErr w:type="gramEnd"/>
      <w:r w:rsidRPr="009C76FA">
        <w:rPr>
          <w:rFonts w:ascii="Times New Roman" w:hAnsi="Times New Roman" w:cs="Times New Roman"/>
          <w:i/>
          <w:sz w:val="16"/>
          <w:szCs w:val="16"/>
        </w:rPr>
        <w:t xml:space="preserve"> предоставление муниципальной услуги)</w:t>
      </w:r>
    </w:p>
    <w:p w:rsidR="00D77DF5" w:rsidRPr="009C76F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</w:p>
    <w:p w:rsidR="00D77DF5" w:rsidRPr="004A26C4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Администрацией Соболевского муниципального района</w:t>
      </w:r>
    </w:p>
    <w:p w:rsidR="00D77DF5" w:rsidRPr="00537BAB" w:rsidRDefault="00D77DF5" w:rsidP="00D77DF5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77DF5" w:rsidRPr="00B75F66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9"/>
      <w:bookmarkEnd w:id="4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D77DF5" w:rsidRPr="004A26C4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D77DF5" w:rsidRPr="00537BAB" w:rsidRDefault="00D77DF5" w:rsidP="00D77DF5">
      <w:pPr>
        <w:pStyle w:val="ConsPlusNormal"/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166252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77DF5" w:rsidRPr="00C3234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Pr="00166252">
        <w:rPr>
          <w:rFonts w:ascii="Times New Roman" w:hAnsi="Times New Roman" w:cs="Times New Roman"/>
          <w:sz w:val="28"/>
          <w:szCs w:val="28"/>
        </w:rPr>
        <w:t xml:space="preserve">. </w:t>
      </w:r>
      <w:r w:rsidRPr="00C3234C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D77DF5" w:rsidRPr="00537BAB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C3234C"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D77DF5" w:rsidRPr="00537BAB" w:rsidRDefault="00D77DF5" w:rsidP="00D77DF5">
      <w:pPr>
        <w:pStyle w:val="ConsPlusNormal"/>
        <w:pBdr>
          <w:top w:val="single" w:sz="4" w:space="1" w:color="auto"/>
        </w:pBd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77DF5" w:rsidRPr="00166252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5.21.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D77DF5" w:rsidRPr="00E52313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77DF5" w:rsidRPr="00795E0E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5.24.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lastRenderedPageBreak/>
        <w:t>5) принятое по жалобе решение;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5.25.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95E0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5E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5E0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D77DF5" w:rsidRPr="009D4BF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5.28. </w:t>
      </w: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  <w:proofErr w:type="gramEnd"/>
    </w:p>
    <w:p w:rsidR="00D77DF5" w:rsidRPr="009D4BF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5.28.2.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28.4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7385">
        <w:rPr>
          <w:rFonts w:ascii="Times New Roman" w:hAnsi="Times New Roman" w:cs="Times New Roman"/>
          <w:sz w:val="28"/>
          <w:szCs w:val="28"/>
        </w:rPr>
        <w:t xml:space="preserve">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5.28.9.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  <w:proofErr w:type="gramEnd"/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D013A6" w:rsidRDefault="00D77DF5" w:rsidP="00D77DF5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t>Приложение №1</w:t>
      </w:r>
    </w:p>
    <w:p w:rsidR="00D77DF5" w:rsidRPr="00D013A6" w:rsidRDefault="00D77DF5" w:rsidP="00D77DF5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D77DF5" w:rsidRPr="00D013A6" w:rsidRDefault="00D77DF5" w:rsidP="00D77DF5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D77DF5" w:rsidRPr="00D013A6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D77DF5" w:rsidRPr="00D013A6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</w:t>
      </w:r>
      <w:proofErr w:type="gramStart"/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планируемых</w:t>
      </w:r>
      <w:proofErr w:type="gramEnd"/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строительстве или реконструкции</w:t>
      </w:r>
    </w:p>
    <w:p w:rsidR="00D77DF5" w:rsidRPr="00D013A6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D77DF5" w:rsidRPr="00D013A6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proofErr w:type="gramStart"/>
      <w:r w:rsidRPr="00D013A6">
        <w:rPr>
          <w:rFonts w:ascii="Times New Roman" w:eastAsia="Calibri" w:hAnsi="Times New Roman" w:cs="Times New Roman"/>
          <w:b/>
          <w:sz w:val="28"/>
          <w:szCs w:val="28"/>
        </w:rPr>
        <w:t>планируемых</w:t>
      </w:r>
      <w:proofErr w:type="gramEnd"/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5" w:name="P34"/>
      <w:bookmarkEnd w:id="5"/>
    </w:p>
    <w:p w:rsidR="00D77DF5" w:rsidRPr="004A26C4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Администрацию Соболевского муниципального района Камчатского края</w:t>
      </w:r>
    </w:p>
    <w:p w:rsidR="00D77DF5" w:rsidRPr="00543221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D77DF5" w:rsidRPr="00543221" w:rsidRDefault="00D77DF5" w:rsidP="00D77DF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7DF5" w:rsidRPr="00543221" w:rsidRDefault="00D77DF5" w:rsidP="00D77D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D77DF5" w:rsidRPr="00543221" w:rsidRDefault="00D77DF5" w:rsidP="00D77DF5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649"/>
        <w:gridCol w:w="3224"/>
      </w:tblGrid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  <w:tcBorders>
              <w:bottom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D77DF5" w:rsidRPr="00543221" w:rsidRDefault="00D77DF5" w:rsidP="00D77DF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3261"/>
      </w:tblGrid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3. Сведения об объекте капитального строительства</w:t>
      </w: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969"/>
      </w:tblGrid>
      <w:tr w:rsidR="00D77DF5" w:rsidRPr="00543221" w:rsidTr="00D442B3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  <w:tcBorders>
              <w:top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96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96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3.5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</w:t>
            </w:r>
            <w:proofErr w:type="gramStart"/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Default="00D77DF5" w:rsidP="00D77DF5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D77DF5" w:rsidRPr="00645112" w:rsidRDefault="00D77DF5" w:rsidP="00D77DF5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eastAsia="Times New Roman" w:cs="Calibri"/>
          <w:szCs w:val="20"/>
        </w:rPr>
      </w:pPr>
      <w:r>
        <w:rPr>
          <w:rFonts w:ascii="Times New Roman" w:eastAsia="Times New Roman" w:hAnsi="Times New Roman"/>
          <w:b/>
          <w:sz w:val="24"/>
          <w:szCs w:val="26"/>
        </w:rPr>
        <w:t>4.</w:t>
      </w:r>
      <w:r w:rsidRPr="00645112">
        <w:rPr>
          <w:rFonts w:ascii="Times New Roman" w:eastAsia="Times New Roman" w:hAnsi="Times New Roman"/>
          <w:b/>
          <w:sz w:val="24"/>
          <w:szCs w:val="26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D77DF5" w:rsidRPr="00543221" w:rsidTr="00D442B3">
        <w:trPr>
          <w:trHeight w:val="416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41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457"/>
        </w:trPr>
        <w:tc>
          <w:tcPr>
            <w:tcW w:w="10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 параметров объекта 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жилищного строительства или садового дома  установленным параметрам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либо 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уведомлении о планируемых строительстве или реконструкции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параметров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установленным параметрам и (или) недопустимости  размещения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на земельном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Pr="00F36248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(путем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направления на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подтверждаю, что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</w:t>
      </w:r>
    </w:p>
    <w:p w:rsidR="00D77DF5" w:rsidRPr="00787BB1" w:rsidRDefault="00D77DF5" w:rsidP="00D77DF5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  <w:proofErr w:type="gramEnd"/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(расшифровка подписи)</w:t>
      </w:r>
      <w:proofErr w:type="gramEnd"/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9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правоустанавливающие документы на земельный участок,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ним;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 </w:t>
      </w:r>
    </w:p>
    <w:p w:rsidR="00D77DF5" w:rsidRPr="001F13F9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77DF5" w:rsidRPr="001F13F9" w:rsidSect="00B75F66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7DF5" w:rsidTr="00D442B3">
        <w:tc>
          <w:tcPr>
            <w:tcW w:w="4785" w:type="dxa"/>
          </w:tcPr>
          <w:p w:rsidR="00D77DF5" w:rsidRDefault="00D77DF5" w:rsidP="00D442B3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7DF5" w:rsidRPr="00D013A6" w:rsidRDefault="00D77DF5" w:rsidP="00D442B3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77DF5" w:rsidRPr="00D013A6" w:rsidRDefault="00D77DF5" w:rsidP="00D442B3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к Административному регламенту</w:t>
            </w:r>
          </w:p>
          <w:p w:rsidR="00D77DF5" w:rsidRDefault="00D77DF5" w:rsidP="00D442B3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«Выдача уведомления о соответствии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proofErr w:type="gramStart"/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планируемых</w:t>
            </w:r>
            <w:proofErr w:type="gramEnd"/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строительстве или реконструкции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p w:rsidR="00D77DF5" w:rsidRPr="001F13F9" w:rsidRDefault="00D77DF5" w:rsidP="00D77DF5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432"/>
      <w:bookmarkEnd w:id="6"/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Администрацию Соболевского муниципального района Камчатского края</w:t>
      </w: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D77DF5" w:rsidRPr="00543221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D77DF5" w:rsidRPr="00543221" w:rsidRDefault="00D77DF5" w:rsidP="00D77DF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7DF5" w:rsidRPr="00543221" w:rsidRDefault="00D77DF5" w:rsidP="00D77D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D77DF5" w:rsidRPr="00543221" w:rsidRDefault="00D77DF5" w:rsidP="00D77DF5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649"/>
        <w:gridCol w:w="3224"/>
      </w:tblGrid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  <w:tcBorders>
              <w:bottom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D442B3">
        <w:tc>
          <w:tcPr>
            <w:tcW w:w="696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D77DF5" w:rsidRPr="00543221" w:rsidRDefault="00D77DF5" w:rsidP="00D77DF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3261"/>
      </w:tblGrid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D442B3">
        <w:tc>
          <w:tcPr>
            <w:tcW w:w="709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D77DF5" w:rsidRPr="00543221" w:rsidRDefault="00D77DF5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D77DF5" w:rsidRDefault="00D77DF5" w:rsidP="00D77DF5">
      <w:pP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br w:type="page"/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lastRenderedPageBreak/>
        <w:t>3. Сведения об изменении параметров планируемого</w:t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строительства или реконструкции объекта индивидуального</w:t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жилищного строительства или садового дома,</w:t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12"/>
        <w:gridCol w:w="3345"/>
        <w:gridCol w:w="3074"/>
      </w:tblGrid>
      <w:tr w:rsidR="00D77DF5" w:rsidRPr="002E18FD" w:rsidTr="00D442B3">
        <w:tc>
          <w:tcPr>
            <w:tcW w:w="629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12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(дата направления уведомления)</w:t>
            </w:r>
          </w:p>
        </w:tc>
        <w:tc>
          <w:tcPr>
            <w:tcW w:w="3074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D77DF5" w:rsidRPr="002E18FD" w:rsidTr="00D442B3">
        <w:tc>
          <w:tcPr>
            <w:tcW w:w="629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12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2E18FD" w:rsidTr="00D442B3">
        <w:tc>
          <w:tcPr>
            <w:tcW w:w="629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12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2E18FD" w:rsidTr="00D442B3">
        <w:tc>
          <w:tcPr>
            <w:tcW w:w="629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12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2E18FD" w:rsidTr="00D442B3">
        <w:tc>
          <w:tcPr>
            <w:tcW w:w="629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12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345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 xml:space="preserve">Схематичное изображение </w:t>
      </w:r>
      <w:proofErr w:type="gramStart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планируемого</w:t>
      </w:r>
      <w:proofErr w:type="gramEnd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 xml:space="preserve"> к строительству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 xml:space="preserve">или реконструкции объекта капитального строительства на </w:t>
      </w:r>
      <w:proofErr w:type="gramStart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земельном</w:t>
      </w:r>
      <w:proofErr w:type="gramEnd"/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proofErr w:type="gramStart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участке (в случае если изменились значения параметров планируемого</w:t>
      </w:r>
      <w:proofErr w:type="gramEnd"/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 жилищного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садового дома, предусмотренные пунктом 3.3 Формы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настоящего уведомления об изменении параметров планируемого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жилищного строительства или садового дома)</w:t>
      </w: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Calibri" w:eastAsia="Times New Roman" w:hAnsi="Calibri" w:cs="Calibri"/>
          <w:szCs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94"/>
      </w:tblGrid>
      <w:tr w:rsidR="00D77DF5" w:rsidRPr="00543221" w:rsidTr="00D442B3">
        <w:trPr>
          <w:trHeight w:val="57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57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D442B3">
        <w:trPr>
          <w:trHeight w:val="63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5" w:rsidRPr="00543221" w:rsidRDefault="00D77DF5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 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параметров объекта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установленным параметрам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либо 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уведомлении о планируемых строительстве или реконструкции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или 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параметров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 жилищного строительства или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установленным параметрам и (или) недопустимости размещения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 на земельном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Pr="00F36248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</w:t>
      </w:r>
    </w:p>
    <w:p w:rsidR="00D77DF5" w:rsidRPr="00787BB1" w:rsidRDefault="00D77DF5" w:rsidP="00D77DF5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  <w:proofErr w:type="gramEnd"/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___________________________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(расшифровка подписи)</w:t>
      </w:r>
      <w:proofErr w:type="gramEnd"/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D77DF5" w:rsidRDefault="00D77DF5" w:rsidP="00D77DF5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7DF5" w:rsidTr="00D442B3">
        <w:tc>
          <w:tcPr>
            <w:tcW w:w="4785" w:type="dxa"/>
          </w:tcPr>
          <w:p w:rsidR="00D77DF5" w:rsidRDefault="00D77DF5" w:rsidP="00D442B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77DF5" w:rsidRDefault="00D77DF5" w:rsidP="00D442B3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15604C">
              <w:rPr>
                <w:bCs/>
                <w:sz w:val="28"/>
                <w:szCs w:val="28"/>
              </w:rPr>
              <w:t>Приложение № 3                                                                                            к Административному регламенту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по предоставлению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«Выдача уведомления о соответствии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5604C">
              <w:rPr>
                <w:bCs/>
                <w:sz w:val="28"/>
                <w:szCs w:val="28"/>
              </w:rPr>
              <w:t>планируемых</w:t>
            </w:r>
            <w:proofErr w:type="gramEnd"/>
            <w:r w:rsidRPr="0015604C">
              <w:rPr>
                <w:bCs/>
                <w:sz w:val="28"/>
                <w:szCs w:val="28"/>
              </w:rPr>
              <w:t xml:space="preserve"> строительстве или реконструкции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 xml:space="preserve"> объекта индивидуального жилищного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 xml:space="preserve"> строительства или садового дома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7DF5" w:rsidRPr="004A26C4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Администрация Соболевского муниципального района Камчатского края</w:t>
      </w:r>
    </w:p>
    <w:p w:rsidR="00D77DF5" w:rsidRPr="00C74D2D" w:rsidRDefault="00D77DF5" w:rsidP="00D77DF5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C74D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7DF5" w:rsidRDefault="00D77DF5" w:rsidP="00D77DF5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/>
      </w:tblPr>
      <w:tblGrid>
        <w:gridCol w:w="3652"/>
        <w:gridCol w:w="1985"/>
        <w:gridCol w:w="3934"/>
      </w:tblGrid>
      <w:tr w:rsidR="00D77DF5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D77DF5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D77DF5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D77DF5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о соответствии </w:t>
      </w: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указанных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в уведомлении о планируемых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допустимости размещения объекта индивидуального жилищного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на земельном участке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результатам рассмотрения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уведомления о планируемых строительстве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  <w:proofErr w:type="gramEnd"/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 о соответствии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указанных в уведомлении параметров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установленным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и допустимости размещения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строительства или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на земельном участке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местоположения земельного участка)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Pr="001F13F9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77DF5" w:rsidRPr="001F13F9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7DF5" w:rsidTr="00D442B3">
        <w:tc>
          <w:tcPr>
            <w:tcW w:w="4785" w:type="dxa"/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D77DF5" w:rsidRDefault="00D77DF5" w:rsidP="00D442B3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28"/>
                <w:szCs w:val="16"/>
              </w:rPr>
            </w:pP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Приложение № 4</w:t>
            </w:r>
          </w:p>
          <w:p w:rsidR="00D77DF5" w:rsidRDefault="00D77DF5" w:rsidP="00D442B3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к Административному регламенту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«Выдача уведомления о соответствии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proofErr w:type="gramStart"/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планируемых</w:t>
            </w:r>
            <w:proofErr w:type="gramEnd"/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строительстве или реконструкции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p w:rsidR="00D77DF5" w:rsidRPr="004A26C4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Администрацию Соболевского муниципального района Камчатского края</w:t>
      </w:r>
    </w:p>
    <w:p w:rsidR="00D77DF5" w:rsidRDefault="00D77DF5" w:rsidP="00D77DF5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D77DF5" w:rsidRPr="00F22E88" w:rsidRDefault="00D77DF5" w:rsidP="00D77DF5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/>
      </w:tblPr>
      <w:tblGrid>
        <w:gridCol w:w="3651"/>
        <w:gridCol w:w="709"/>
        <w:gridCol w:w="1276"/>
        <w:gridCol w:w="3934"/>
      </w:tblGrid>
      <w:tr w:rsidR="00D77DF5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D77DF5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D77DF5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D77DF5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DF5" w:rsidRPr="007D1048" w:rsidRDefault="00D77DF5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D77DF5" w:rsidTr="00D442B3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о несоответствии </w:t>
      </w: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указанных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в уведомлении о планируемых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(или) недопустимости размещения объекта индивидуального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на земельном участке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результатам рассмотрения </w:t>
      </w:r>
      <w:r w:rsidRPr="00D14CD4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планируемых строительстве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  <w:proofErr w:type="gramEnd"/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D14CD4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1) о несоответствии параметров, указанных в уведомлении предельным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 разрешенного строительства, реконструкции объекта капитального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по следующим основаниям: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22E88">
        <w:rPr>
          <w:rFonts w:ascii="Times New Roman" w:hAnsi="Times New Roman" w:cs="Times New Roman"/>
          <w:i/>
          <w:sz w:val="16"/>
          <w:szCs w:val="16"/>
        </w:rPr>
        <w:t>(сведения о предельных параметрах разрешенного строительства, реконструкции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объектов   капитального   строительства,   которые   установлены  правилами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землепользования  и  застройки, документацией по планировке территории, или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    обязательных   требованиях   к   параметрам   объектов   капитального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строительства,  которые  установлены  Градостроительным </w:t>
      </w:r>
      <w:hyperlink r:id="rId11" w:history="1">
        <w:r w:rsidRPr="00F22E88">
          <w:rPr>
            <w:rFonts w:ascii="Times New Roman" w:hAnsi="Times New Roman" w:cs="Times New Roman"/>
            <w:i/>
            <w:sz w:val="16"/>
            <w:szCs w:val="16"/>
          </w:rPr>
          <w:t>кодексом</w:t>
        </w:r>
      </w:hyperlink>
      <w:r w:rsidRPr="00F22E88">
        <w:rPr>
          <w:rFonts w:ascii="Times New Roman" w:hAnsi="Times New Roman" w:cs="Times New Roman"/>
          <w:i/>
          <w:sz w:val="16"/>
          <w:szCs w:val="16"/>
        </w:rPr>
        <w:t xml:space="preserve"> Российской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Федерации  (Собрание  законодательства Российской Федерации, 2005, </w:t>
      </w:r>
      <w:r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1, ст.16;</w:t>
      </w:r>
      <w:proofErr w:type="gramEnd"/>
      <w:r w:rsidRPr="00F22E88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gramStart"/>
      <w:r w:rsidRPr="00F22E88">
        <w:rPr>
          <w:rFonts w:ascii="Times New Roman" w:hAnsi="Times New Roman" w:cs="Times New Roman"/>
          <w:i/>
          <w:sz w:val="16"/>
          <w:szCs w:val="16"/>
        </w:rPr>
        <w:t xml:space="preserve">2018,  </w:t>
      </w:r>
      <w:r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32, ст. 5135), другими </w:t>
      </w:r>
      <w:r w:rsidRPr="00F22E88">
        <w:rPr>
          <w:rFonts w:ascii="Times New Roman" w:hAnsi="Times New Roman" w:cs="Times New Roman"/>
          <w:i/>
          <w:sz w:val="16"/>
          <w:szCs w:val="16"/>
        </w:rPr>
        <w:lastRenderedPageBreak/>
        <w:t>федеральными законами, действующими на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дату  поступления уведомления, и которым не соответствуют параметры объекта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индивидуального  жилищного  строительства  или  садового  дома, указанные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уведомлении)</w:t>
      </w:r>
      <w:proofErr w:type="gramEnd"/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2) о недопустимости размещения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на земельном участке по следующим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о видах разрешенного использования земельного участка и (или)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ограничениях, установленных в   соответствии   с   земельным   и   иным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законодательством  Российской  Федерации и действующими на дату поступления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уведомления)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3) о том, что уведомление подано или направлено лицом, не являющимся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застройщиком  в  связи с отсутствием прав на земельный участок по следующим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  о  том,  что  лицо,  подавшее  или  направившее  уведомление  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планируемом строительстве, не является застройщиком в связи с отсутствием у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него прав на земельный участок)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Pr="00F22E88" w:rsidRDefault="00D77DF5" w:rsidP="00D77DF5"/>
    <w:p w:rsidR="006C6C53" w:rsidRPr="001B4B72" w:rsidRDefault="006C6C53" w:rsidP="000E12C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6C6C53" w:rsidRPr="001B4B72" w:rsidSect="00277A05">
      <w:footerReference w:type="default" r:id="rId12"/>
      <w:pgSz w:w="11906" w:h="16838"/>
      <w:pgMar w:top="1134" w:right="70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3A" w:rsidRDefault="00E27C3A" w:rsidP="002024B6">
      <w:pPr>
        <w:spacing w:after="0" w:line="240" w:lineRule="auto"/>
      </w:pPr>
      <w:r>
        <w:separator/>
      </w:r>
    </w:p>
  </w:endnote>
  <w:endnote w:type="continuationSeparator" w:id="0">
    <w:p w:rsidR="00E27C3A" w:rsidRDefault="00E27C3A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F5" w:rsidRDefault="00D77DF5">
    <w:pPr>
      <w:pStyle w:val="af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05" w:rsidRDefault="00277A0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3A" w:rsidRDefault="00E27C3A" w:rsidP="002024B6">
      <w:pPr>
        <w:spacing w:after="0" w:line="240" w:lineRule="auto"/>
      </w:pPr>
      <w:r>
        <w:separator/>
      </w:r>
    </w:p>
  </w:footnote>
  <w:footnote w:type="continuationSeparator" w:id="0">
    <w:p w:rsidR="00E27C3A" w:rsidRDefault="00E27C3A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3"/>
  </w:num>
  <w:num w:numId="17">
    <w:abstractNumId w:val="10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9"/>
  </w:num>
  <w:num w:numId="23">
    <w:abstractNumId w:val="0"/>
  </w:num>
  <w:num w:numId="24">
    <w:abstractNumId w:val="12"/>
  </w:num>
  <w:num w:numId="25">
    <w:abstractNumId w:val="1"/>
  </w:num>
  <w:num w:numId="26">
    <w:abstractNumId w:val="3"/>
  </w:num>
  <w:num w:numId="27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1E47"/>
    <w:rsid w:val="00036526"/>
    <w:rsid w:val="00044A12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D8E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E12CF"/>
    <w:rsid w:val="000E1E80"/>
    <w:rsid w:val="000E2CBD"/>
    <w:rsid w:val="000F0D68"/>
    <w:rsid w:val="00101A20"/>
    <w:rsid w:val="001029A5"/>
    <w:rsid w:val="001077A1"/>
    <w:rsid w:val="00111037"/>
    <w:rsid w:val="00113711"/>
    <w:rsid w:val="00113B03"/>
    <w:rsid w:val="00115439"/>
    <w:rsid w:val="001178DA"/>
    <w:rsid w:val="001204EF"/>
    <w:rsid w:val="00122E64"/>
    <w:rsid w:val="001238CC"/>
    <w:rsid w:val="001260DF"/>
    <w:rsid w:val="00130AD1"/>
    <w:rsid w:val="001310CC"/>
    <w:rsid w:val="0013150A"/>
    <w:rsid w:val="00132730"/>
    <w:rsid w:val="001341EA"/>
    <w:rsid w:val="00135D98"/>
    <w:rsid w:val="001403ED"/>
    <w:rsid w:val="00143BCB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23A9"/>
    <w:rsid w:val="001A5BC4"/>
    <w:rsid w:val="001A7CB7"/>
    <w:rsid w:val="001B077A"/>
    <w:rsid w:val="001B331F"/>
    <w:rsid w:val="001B4046"/>
    <w:rsid w:val="001B4B72"/>
    <w:rsid w:val="001C18B7"/>
    <w:rsid w:val="001C59A1"/>
    <w:rsid w:val="001C5A06"/>
    <w:rsid w:val="001C6307"/>
    <w:rsid w:val="001C6C2B"/>
    <w:rsid w:val="001C6CE3"/>
    <w:rsid w:val="001D1DBB"/>
    <w:rsid w:val="001D458D"/>
    <w:rsid w:val="001D5B74"/>
    <w:rsid w:val="001D76C3"/>
    <w:rsid w:val="001E3E46"/>
    <w:rsid w:val="001E7811"/>
    <w:rsid w:val="001F13F9"/>
    <w:rsid w:val="001F2979"/>
    <w:rsid w:val="001F2E7E"/>
    <w:rsid w:val="001F55A0"/>
    <w:rsid w:val="002024B6"/>
    <w:rsid w:val="00206ED9"/>
    <w:rsid w:val="002103EA"/>
    <w:rsid w:val="0021313B"/>
    <w:rsid w:val="00215014"/>
    <w:rsid w:val="0023287D"/>
    <w:rsid w:val="00233F79"/>
    <w:rsid w:val="00240FA5"/>
    <w:rsid w:val="00241BFC"/>
    <w:rsid w:val="00241E77"/>
    <w:rsid w:val="002452E4"/>
    <w:rsid w:val="00246B49"/>
    <w:rsid w:val="00250290"/>
    <w:rsid w:val="00250A9F"/>
    <w:rsid w:val="00253D3F"/>
    <w:rsid w:val="002553DA"/>
    <w:rsid w:val="0025617F"/>
    <w:rsid w:val="00266D6C"/>
    <w:rsid w:val="0027007D"/>
    <w:rsid w:val="00277A05"/>
    <w:rsid w:val="00280D21"/>
    <w:rsid w:val="002823D2"/>
    <w:rsid w:val="00285326"/>
    <w:rsid w:val="00287722"/>
    <w:rsid w:val="00292BF0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2216"/>
    <w:rsid w:val="002E26B5"/>
    <w:rsid w:val="002E69B4"/>
    <w:rsid w:val="002F055A"/>
    <w:rsid w:val="002F5E1B"/>
    <w:rsid w:val="003030CC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1E23"/>
    <w:rsid w:val="00332B8E"/>
    <w:rsid w:val="00340906"/>
    <w:rsid w:val="00342C47"/>
    <w:rsid w:val="003443EE"/>
    <w:rsid w:val="003467F5"/>
    <w:rsid w:val="00364399"/>
    <w:rsid w:val="00365815"/>
    <w:rsid w:val="00375972"/>
    <w:rsid w:val="0037683C"/>
    <w:rsid w:val="00387546"/>
    <w:rsid w:val="0039086A"/>
    <w:rsid w:val="00393989"/>
    <w:rsid w:val="003967F3"/>
    <w:rsid w:val="00397ED7"/>
    <w:rsid w:val="003A0AB8"/>
    <w:rsid w:val="003A4D92"/>
    <w:rsid w:val="003A715F"/>
    <w:rsid w:val="003B4B63"/>
    <w:rsid w:val="003C1825"/>
    <w:rsid w:val="003C30B0"/>
    <w:rsid w:val="003C3B74"/>
    <w:rsid w:val="003C4757"/>
    <w:rsid w:val="003C5A8D"/>
    <w:rsid w:val="003D0A58"/>
    <w:rsid w:val="003D3848"/>
    <w:rsid w:val="003D7534"/>
    <w:rsid w:val="003F1480"/>
    <w:rsid w:val="003F232E"/>
    <w:rsid w:val="003F5ADD"/>
    <w:rsid w:val="003F7269"/>
    <w:rsid w:val="00407146"/>
    <w:rsid w:val="00415CD0"/>
    <w:rsid w:val="0041710A"/>
    <w:rsid w:val="004177F6"/>
    <w:rsid w:val="00422748"/>
    <w:rsid w:val="0042489F"/>
    <w:rsid w:val="004249FE"/>
    <w:rsid w:val="004304BF"/>
    <w:rsid w:val="0043361F"/>
    <w:rsid w:val="0045195D"/>
    <w:rsid w:val="0045237A"/>
    <w:rsid w:val="00456F1A"/>
    <w:rsid w:val="004575F8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9DA"/>
    <w:rsid w:val="00493BB4"/>
    <w:rsid w:val="00495BE5"/>
    <w:rsid w:val="004976F3"/>
    <w:rsid w:val="004A078A"/>
    <w:rsid w:val="004B0F75"/>
    <w:rsid w:val="004B4012"/>
    <w:rsid w:val="004B660F"/>
    <w:rsid w:val="004C01D5"/>
    <w:rsid w:val="004C1FBD"/>
    <w:rsid w:val="004C29EE"/>
    <w:rsid w:val="004D21A3"/>
    <w:rsid w:val="004D2267"/>
    <w:rsid w:val="004D4EA1"/>
    <w:rsid w:val="004D4F34"/>
    <w:rsid w:val="004E0EA3"/>
    <w:rsid w:val="004E4488"/>
    <w:rsid w:val="004E5F90"/>
    <w:rsid w:val="004F5DC5"/>
    <w:rsid w:val="00501AE9"/>
    <w:rsid w:val="00501D1D"/>
    <w:rsid w:val="00504915"/>
    <w:rsid w:val="00504C01"/>
    <w:rsid w:val="00505593"/>
    <w:rsid w:val="00507372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63F00"/>
    <w:rsid w:val="005678B9"/>
    <w:rsid w:val="005722B4"/>
    <w:rsid w:val="005738DE"/>
    <w:rsid w:val="00577626"/>
    <w:rsid w:val="00581ADA"/>
    <w:rsid w:val="00590721"/>
    <w:rsid w:val="00590B93"/>
    <w:rsid w:val="005939ED"/>
    <w:rsid w:val="00595B07"/>
    <w:rsid w:val="005966DA"/>
    <w:rsid w:val="005A28A9"/>
    <w:rsid w:val="005A3843"/>
    <w:rsid w:val="005A3D54"/>
    <w:rsid w:val="005A40F8"/>
    <w:rsid w:val="005C58F7"/>
    <w:rsid w:val="005C7404"/>
    <w:rsid w:val="005D16D0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7879"/>
    <w:rsid w:val="00650315"/>
    <w:rsid w:val="00652306"/>
    <w:rsid w:val="00654BB6"/>
    <w:rsid w:val="00657A89"/>
    <w:rsid w:val="00661950"/>
    <w:rsid w:val="00664502"/>
    <w:rsid w:val="0066620A"/>
    <w:rsid w:val="00667DA2"/>
    <w:rsid w:val="00674858"/>
    <w:rsid w:val="006763DD"/>
    <w:rsid w:val="00676E06"/>
    <w:rsid w:val="00682C88"/>
    <w:rsid w:val="0068300A"/>
    <w:rsid w:val="006856B4"/>
    <w:rsid w:val="006872CB"/>
    <w:rsid w:val="006919FA"/>
    <w:rsid w:val="00695378"/>
    <w:rsid w:val="006C161E"/>
    <w:rsid w:val="006C5B6F"/>
    <w:rsid w:val="006C6C53"/>
    <w:rsid w:val="006D2EB4"/>
    <w:rsid w:val="006D3779"/>
    <w:rsid w:val="006D3B7E"/>
    <w:rsid w:val="006D4D37"/>
    <w:rsid w:val="006F249B"/>
    <w:rsid w:val="006F3A13"/>
    <w:rsid w:val="006F3A97"/>
    <w:rsid w:val="006F3C57"/>
    <w:rsid w:val="006F435C"/>
    <w:rsid w:val="006F448F"/>
    <w:rsid w:val="006F4983"/>
    <w:rsid w:val="006F6286"/>
    <w:rsid w:val="00700C79"/>
    <w:rsid w:val="00706A49"/>
    <w:rsid w:val="00711162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190D"/>
    <w:rsid w:val="0076747A"/>
    <w:rsid w:val="007678C3"/>
    <w:rsid w:val="0077244C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497F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11E0E"/>
    <w:rsid w:val="00812414"/>
    <w:rsid w:val="00813187"/>
    <w:rsid w:val="00817D7A"/>
    <w:rsid w:val="00830BBE"/>
    <w:rsid w:val="0083378B"/>
    <w:rsid w:val="008354A5"/>
    <w:rsid w:val="00836296"/>
    <w:rsid w:val="00837F6D"/>
    <w:rsid w:val="00841F5B"/>
    <w:rsid w:val="00843BA4"/>
    <w:rsid w:val="0085212A"/>
    <w:rsid w:val="00855D4C"/>
    <w:rsid w:val="008607BA"/>
    <w:rsid w:val="0086176C"/>
    <w:rsid w:val="0086532F"/>
    <w:rsid w:val="00865B6B"/>
    <w:rsid w:val="0087108A"/>
    <w:rsid w:val="00882BAD"/>
    <w:rsid w:val="008878D4"/>
    <w:rsid w:val="00890BBB"/>
    <w:rsid w:val="00894909"/>
    <w:rsid w:val="00894DEC"/>
    <w:rsid w:val="00897D63"/>
    <w:rsid w:val="008A129F"/>
    <w:rsid w:val="008A1D75"/>
    <w:rsid w:val="008A2467"/>
    <w:rsid w:val="008A4C02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67E9"/>
    <w:rsid w:val="008D68E4"/>
    <w:rsid w:val="008E5DDD"/>
    <w:rsid w:val="008E63FE"/>
    <w:rsid w:val="008F04E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90A36"/>
    <w:rsid w:val="0099371F"/>
    <w:rsid w:val="009979B5"/>
    <w:rsid w:val="009A60D0"/>
    <w:rsid w:val="009A6908"/>
    <w:rsid w:val="009B2D0E"/>
    <w:rsid w:val="009B5D0A"/>
    <w:rsid w:val="009B6BEC"/>
    <w:rsid w:val="009B7F9A"/>
    <w:rsid w:val="009C059B"/>
    <w:rsid w:val="009C3AFF"/>
    <w:rsid w:val="009D1307"/>
    <w:rsid w:val="009D6E16"/>
    <w:rsid w:val="009D72BA"/>
    <w:rsid w:val="009E75ED"/>
    <w:rsid w:val="009F6F6A"/>
    <w:rsid w:val="009F7CF0"/>
    <w:rsid w:val="00A014FD"/>
    <w:rsid w:val="00A018BB"/>
    <w:rsid w:val="00A02B14"/>
    <w:rsid w:val="00A11808"/>
    <w:rsid w:val="00A13822"/>
    <w:rsid w:val="00A13FB8"/>
    <w:rsid w:val="00A14D5A"/>
    <w:rsid w:val="00A14E3F"/>
    <w:rsid w:val="00A14EE9"/>
    <w:rsid w:val="00A15C3F"/>
    <w:rsid w:val="00A16A51"/>
    <w:rsid w:val="00A20FB2"/>
    <w:rsid w:val="00A26AE2"/>
    <w:rsid w:val="00A308E8"/>
    <w:rsid w:val="00A3194E"/>
    <w:rsid w:val="00A32D01"/>
    <w:rsid w:val="00A34DB7"/>
    <w:rsid w:val="00A4418B"/>
    <w:rsid w:val="00A457CA"/>
    <w:rsid w:val="00A50315"/>
    <w:rsid w:val="00A513D4"/>
    <w:rsid w:val="00A52065"/>
    <w:rsid w:val="00A5466A"/>
    <w:rsid w:val="00A550BC"/>
    <w:rsid w:val="00A66058"/>
    <w:rsid w:val="00A67A42"/>
    <w:rsid w:val="00A67B09"/>
    <w:rsid w:val="00A714F2"/>
    <w:rsid w:val="00A73AED"/>
    <w:rsid w:val="00A820CE"/>
    <w:rsid w:val="00A82DBB"/>
    <w:rsid w:val="00A838D1"/>
    <w:rsid w:val="00A912B0"/>
    <w:rsid w:val="00A94990"/>
    <w:rsid w:val="00A96630"/>
    <w:rsid w:val="00AA0C86"/>
    <w:rsid w:val="00AA171A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2641"/>
    <w:rsid w:val="00AC40A5"/>
    <w:rsid w:val="00AC4D44"/>
    <w:rsid w:val="00AC4DD8"/>
    <w:rsid w:val="00AC54E1"/>
    <w:rsid w:val="00AC60CA"/>
    <w:rsid w:val="00AD42F7"/>
    <w:rsid w:val="00AD4EE7"/>
    <w:rsid w:val="00AD642D"/>
    <w:rsid w:val="00AE2DF4"/>
    <w:rsid w:val="00AE3653"/>
    <w:rsid w:val="00AE7396"/>
    <w:rsid w:val="00AE7DE8"/>
    <w:rsid w:val="00AF0009"/>
    <w:rsid w:val="00AF052F"/>
    <w:rsid w:val="00AF0965"/>
    <w:rsid w:val="00B0171C"/>
    <w:rsid w:val="00B04244"/>
    <w:rsid w:val="00B05943"/>
    <w:rsid w:val="00B13B7D"/>
    <w:rsid w:val="00B23B50"/>
    <w:rsid w:val="00B2427B"/>
    <w:rsid w:val="00B33FEB"/>
    <w:rsid w:val="00B37725"/>
    <w:rsid w:val="00B46FCC"/>
    <w:rsid w:val="00B474CF"/>
    <w:rsid w:val="00B51A65"/>
    <w:rsid w:val="00B53CA8"/>
    <w:rsid w:val="00B5564D"/>
    <w:rsid w:val="00B65364"/>
    <w:rsid w:val="00B73409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4CC2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340E"/>
    <w:rsid w:val="00C05D7E"/>
    <w:rsid w:val="00C110EA"/>
    <w:rsid w:val="00C1250E"/>
    <w:rsid w:val="00C12750"/>
    <w:rsid w:val="00C20705"/>
    <w:rsid w:val="00C23844"/>
    <w:rsid w:val="00C27EA9"/>
    <w:rsid w:val="00C35999"/>
    <w:rsid w:val="00C36551"/>
    <w:rsid w:val="00C37088"/>
    <w:rsid w:val="00C41425"/>
    <w:rsid w:val="00C42B2B"/>
    <w:rsid w:val="00C46045"/>
    <w:rsid w:val="00C47D66"/>
    <w:rsid w:val="00C5539D"/>
    <w:rsid w:val="00C61FEA"/>
    <w:rsid w:val="00C62DAB"/>
    <w:rsid w:val="00C65AF3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52D9"/>
    <w:rsid w:val="00C9682B"/>
    <w:rsid w:val="00C974D8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46AA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7B91"/>
    <w:rsid w:val="00D326C0"/>
    <w:rsid w:val="00D35A27"/>
    <w:rsid w:val="00D47730"/>
    <w:rsid w:val="00D52889"/>
    <w:rsid w:val="00D545CE"/>
    <w:rsid w:val="00D54673"/>
    <w:rsid w:val="00D603FA"/>
    <w:rsid w:val="00D63288"/>
    <w:rsid w:val="00D65052"/>
    <w:rsid w:val="00D709AB"/>
    <w:rsid w:val="00D71B0E"/>
    <w:rsid w:val="00D77DF5"/>
    <w:rsid w:val="00D91F28"/>
    <w:rsid w:val="00D93610"/>
    <w:rsid w:val="00D95B1F"/>
    <w:rsid w:val="00D96C1F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1FFD"/>
    <w:rsid w:val="00DE3671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6AA7"/>
    <w:rsid w:val="00E27C3A"/>
    <w:rsid w:val="00E3266C"/>
    <w:rsid w:val="00E4186A"/>
    <w:rsid w:val="00E46441"/>
    <w:rsid w:val="00E523D6"/>
    <w:rsid w:val="00E52C97"/>
    <w:rsid w:val="00E61A8F"/>
    <w:rsid w:val="00E63777"/>
    <w:rsid w:val="00E65D42"/>
    <w:rsid w:val="00E66AC3"/>
    <w:rsid w:val="00E70EA4"/>
    <w:rsid w:val="00E7154B"/>
    <w:rsid w:val="00E806CE"/>
    <w:rsid w:val="00E80F65"/>
    <w:rsid w:val="00E812C4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4AE5"/>
    <w:rsid w:val="00EA51D7"/>
    <w:rsid w:val="00EA6DCE"/>
    <w:rsid w:val="00EB4901"/>
    <w:rsid w:val="00EB6120"/>
    <w:rsid w:val="00EC2F5E"/>
    <w:rsid w:val="00EC36B0"/>
    <w:rsid w:val="00EC79F1"/>
    <w:rsid w:val="00ED71BB"/>
    <w:rsid w:val="00EE09F5"/>
    <w:rsid w:val="00EF1C7D"/>
    <w:rsid w:val="00EF70ED"/>
    <w:rsid w:val="00F00BF6"/>
    <w:rsid w:val="00F01862"/>
    <w:rsid w:val="00F023B3"/>
    <w:rsid w:val="00F116D3"/>
    <w:rsid w:val="00F12818"/>
    <w:rsid w:val="00F1520A"/>
    <w:rsid w:val="00F16692"/>
    <w:rsid w:val="00F210E8"/>
    <w:rsid w:val="00F24001"/>
    <w:rsid w:val="00F31A1A"/>
    <w:rsid w:val="00F34B91"/>
    <w:rsid w:val="00F37BAB"/>
    <w:rsid w:val="00F37E66"/>
    <w:rsid w:val="00F404C8"/>
    <w:rsid w:val="00F415DD"/>
    <w:rsid w:val="00F425E7"/>
    <w:rsid w:val="00F43151"/>
    <w:rsid w:val="00F44409"/>
    <w:rsid w:val="00F45883"/>
    <w:rsid w:val="00F51DAA"/>
    <w:rsid w:val="00F520EF"/>
    <w:rsid w:val="00F5227F"/>
    <w:rsid w:val="00F52A18"/>
    <w:rsid w:val="00F55F4B"/>
    <w:rsid w:val="00F658C3"/>
    <w:rsid w:val="00F662F6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34EB"/>
    <w:rsid w:val="00FA6758"/>
    <w:rsid w:val="00FA7269"/>
    <w:rsid w:val="00FB03BE"/>
    <w:rsid w:val="00FB4EEF"/>
    <w:rsid w:val="00FC6FA3"/>
    <w:rsid w:val="00FD500C"/>
    <w:rsid w:val="00FD7416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7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277A05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277A05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6D9274587FA476A091F0705F156F0EAEBCEA35FCA072216FCAA9C66495E030D6528B6FB9CB9EDF7E08DC09806Ez6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EF6381353465E0D67B9B0D5C3A9AB4F23E3665AAB6E48194A39E5FDD6DFDAEF102109176CCf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684F-1AA1-498C-BB4C-7EE9CF34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41</Pages>
  <Words>14888</Words>
  <Characters>84862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Архитектор</cp:lastModifiedBy>
  <cp:revision>24</cp:revision>
  <cp:lastPrinted>2018-01-31T06:48:00Z</cp:lastPrinted>
  <dcterms:created xsi:type="dcterms:W3CDTF">2017-12-06T12:38:00Z</dcterms:created>
  <dcterms:modified xsi:type="dcterms:W3CDTF">2019-04-08T03:06:00Z</dcterms:modified>
</cp:coreProperties>
</file>