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32" w:rsidRPr="00DD0A2C" w:rsidRDefault="00455832" w:rsidP="00455832">
      <w:pPr>
        <w:jc w:val="both"/>
        <w:rPr>
          <w:b/>
        </w:rPr>
      </w:pPr>
      <w:r w:rsidRPr="00DD0A2C">
        <w:rPr>
          <w:b/>
        </w:rPr>
        <w:t>Основные права и обязанности гражданина, при осуществлении полета на воздушном судне</w:t>
      </w:r>
    </w:p>
    <w:p w:rsidR="00455832" w:rsidRPr="00DD0A2C" w:rsidRDefault="00455832" w:rsidP="00455832">
      <w:pPr>
        <w:jc w:val="both"/>
      </w:pPr>
    </w:p>
    <w:p w:rsidR="00455832" w:rsidRPr="00DD0A2C" w:rsidRDefault="00455832" w:rsidP="00455832">
      <w:pPr>
        <w:ind w:firstLine="720"/>
        <w:jc w:val="both"/>
      </w:pPr>
      <w:r w:rsidRPr="00DD0A2C">
        <w:t xml:space="preserve">Нормы бесплатной перевозки багажа по типам воздушных судов не могут быть ниже (п. 10 «Временный порядок установления и регулирования тарифов на перевозки пассажиров и связанные с ними работы и услуги на внутренних воздушных линиях» (утв. </w:t>
      </w:r>
      <w:proofErr w:type="spellStart"/>
      <w:r w:rsidRPr="00DD0A2C">
        <w:t>Роскомцен</w:t>
      </w:r>
      <w:proofErr w:type="spellEnd"/>
      <w:r w:rsidRPr="00DD0A2C">
        <w:t xml:space="preserve"> № 01-55/306-15, Минтрансом РФ № 1-ц 19.02.1993)):</w:t>
      </w:r>
    </w:p>
    <w:p w:rsidR="00455832" w:rsidRPr="00DD0A2C" w:rsidRDefault="00455832" w:rsidP="00455832">
      <w:pPr>
        <w:ind w:firstLine="720"/>
        <w:jc w:val="both"/>
      </w:pPr>
      <w:r w:rsidRPr="00DD0A2C">
        <w:t>- для пассажиров экономического класса:</w:t>
      </w:r>
    </w:p>
    <w:p w:rsidR="00455832" w:rsidRPr="00DD0A2C" w:rsidRDefault="00455832" w:rsidP="00455832">
      <w:pPr>
        <w:ind w:firstLine="720"/>
        <w:jc w:val="both"/>
      </w:pPr>
      <w:r w:rsidRPr="00DD0A2C">
        <w:t>20 кг - для самолетов Ил-86, Ту-154, Ил-62, Ил-76, Ту-134, Як-42, Ан-24, Ан-26, Як-40, Ан-30 и вертолетов Ми-10К, Ми-8, Ми-6;</w:t>
      </w:r>
    </w:p>
    <w:p w:rsidR="00455832" w:rsidRPr="00DD0A2C" w:rsidRDefault="00455832" w:rsidP="00455832">
      <w:pPr>
        <w:ind w:firstLine="720"/>
        <w:jc w:val="both"/>
      </w:pPr>
      <w:r w:rsidRPr="00DD0A2C">
        <w:t>10 кг - для самолетов Ан-28, Ан-2, Л-410 и вертолетов Ми-2, Ка-26;</w:t>
      </w:r>
    </w:p>
    <w:p w:rsidR="00455832" w:rsidRPr="00DD0A2C" w:rsidRDefault="00455832" w:rsidP="00455832">
      <w:pPr>
        <w:ind w:firstLine="720"/>
        <w:jc w:val="both"/>
      </w:pPr>
      <w:r w:rsidRPr="00DD0A2C">
        <w:t>- для пассажиров "бизнес" класса на всех типах самолетов - 30 кг.</w:t>
      </w:r>
    </w:p>
    <w:p w:rsidR="00455832" w:rsidRPr="00DD0A2C" w:rsidRDefault="00455832" w:rsidP="00455832">
      <w:pPr>
        <w:ind w:firstLine="720"/>
        <w:jc w:val="both"/>
      </w:pPr>
      <w:r w:rsidRPr="00DD0A2C">
        <w:t>В соответствии с Федеральными авиационными правилами «Общие правила воздушных перевозок пассажиров, багажа, грузов и требования к обслуживанию пассажиров, грузоотправителей, грузополучателей, утвержденными Приказом Министерства транспорта Российской Федерации от 28.06.2007 № 82, пассажир воздушного судна имеет право провоза своего багажа в пределах установленной нормы без дополнительной платы (п.122).</w:t>
      </w:r>
    </w:p>
    <w:p w:rsidR="00455832" w:rsidRPr="00DD0A2C" w:rsidRDefault="00455832" w:rsidP="00455832">
      <w:pPr>
        <w:ind w:firstLine="720"/>
        <w:jc w:val="both"/>
      </w:pPr>
      <w:r w:rsidRPr="00DD0A2C">
        <w:t>Вес одного места зарегистрированного багажа не должен превышать пятьдесят килограммов (п. 131).</w:t>
      </w:r>
    </w:p>
    <w:p w:rsidR="00455832" w:rsidRPr="00DD0A2C" w:rsidRDefault="00455832" w:rsidP="00455832">
      <w:pPr>
        <w:ind w:firstLine="720"/>
        <w:jc w:val="both"/>
      </w:pPr>
      <w:r w:rsidRPr="00DD0A2C">
        <w:t>Сверх установленной нормы бесплатного провоза багажа и без взимания платы пассажир имеет право провозить следующие вещи, если они находятся при пассажире и не вложены в багаж (п. 135):</w:t>
      </w:r>
    </w:p>
    <w:p w:rsidR="00455832" w:rsidRPr="00DD0A2C" w:rsidRDefault="00455832" w:rsidP="00455832">
      <w:pPr>
        <w:ind w:firstLine="720"/>
        <w:jc w:val="both"/>
      </w:pPr>
      <w:r w:rsidRPr="00DD0A2C">
        <w:t>дамская сумочка или портфель;</w:t>
      </w:r>
    </w:p>
    <w:p w:rsidR="00455832" w:rsidRPr="00DD0A2C" w:rsidRDefault="00455832" w:rsidP="00455832">
      <w:pPr>
        <w:ind w:firstLine="720"/>
        <w:jc w:val="both"/>
      </w:pPr>
      <w:r w:rsidRPr="00DD0A2C">
        <w:t>папка для бумаг;</w:t>
      </w:r>
    </w:p>
    <w:p w:rsidR="00455832" w:rsidRPr="00DD0A2C" w:rsidRDefault="00455832" w:rsidP="00455832">
      <w:pPr>
        <w:ind w:firstLine="720"/>
        <w:jc w:val="both"/>
      </w:pPr>
      <w:r w:rsidRPr="00DD0A2C">
        <w:t>зонтик;</w:t>
      </w:r>
    </w:p>
    <w:p w:rsidR="00455832" w:rsidRPr="00DD0A2C" w:rsidRDefault="00455832" w:rsidP="00455832">
      <w:pPr>
        <w:ind w:firstLine="720"/>
        <w:jc w:val="both"/>
      </w:pPr>
      <w:r w:rsidRPr="00DD0A2C">
        <w:t>трость;</w:t>
      </w:r>
    </w:p>
    <w:p w:rsidR="00455832" w:rsidRPr="00DD0A2C" w:rsidRDefault="00455832" w:rsidP="00455832">
      <w:pPr>
        <w:ind w:firstLine="720"/>
        <w:jc w:val="both"/>
      </w:pPr>
      <w:r w:rsidRPr="00DD0A2C">
        <w:t>букет цветов;</w:t>
      </w:r>
    </w:p>
    <w:p w:rsidR="00455832" w:rsidRPr="00DD0A2C" w:rsidRDefault="00455832" w:rsidP="00455832">
      <w:pPr>
        <w:ind w:firstLine="720"/>
        <w:jc w:val="both"/>
      </w:pPr>
      <w:r w:rsidRPr="00DD0A2C">
        <w:t>верхняя одежда;</w:t>
      </w:r>
    </w:p>
    <w:p w:rsidR="00455832" w:rsidRPr="00DD0A2C" w:rsidRDefault="00455832" w:rsidP="00455832">
      <w:pPr>
        <w:ind w:firstLine="720"/>
        <w:jc w:val="both"/>
      </w:pPr>
      <w:r w:rsidRPr="00DD0A2C">
        <w:t>печатные издания для чтения в полете;</w:t>
      </w:r>
    </w:p>
    <w:p w:rsidR="00455832" w:rsidRPr="00DD0A2C" w:rsidRDefault="00455832" w:rsidP="00455832">
      <w:pPr>
        <w:ind w:firstLine="720"/>
        <w:jc w:val="both"/>
      </w:pPr>
      <w:r w:rsidRPr="00DD0A2C">
        <w:t>детское питание для ребенка во время полета;</w:t>
      </w:r>
    </w:p>
    <w:p w:rsidR="00455832" w:rsidRPr="00DD0A2C" w:rsidRDefault="00455832" w:rsidP="00455832">
      <w:pPr>
        <w:ind w:firstLine="720"/>
        <w:jc w:val="both"/>
      </w:pPr>
      <w:r w:rsidRPr="00DD0A2C">
        <w:t>телефон сотовой связи;</w:t>
      </w:r>
    </w:p>
    <w:p w:rsidR="00455832" w:rsidRPr="00DD0A2C" w:rsidRDefault="00455832" w:rsidP="00455832">
      <w:pPr>
        <w:ind w:firstLine="720"/>
        <w:jc w:val="both"/>
      </w:pPr>
      <w:r w:rsidRPr="00DD0A2C">
        <w:t>фотоаппарат;</w:t>
      </w:r>
    </w:p>
    <w:p w:rsidR="00455832" w:rsidRPr="00DD0A2C" w:rsidRDefault="00455832" w:rsidP="00455832">
      <w:pPr>
        <w:ind w:firstLine="720"/>
        <w:jc w:val="both"/>
      </w:pPr>
      <w:r w:rsidRPr="00DD0A2C">
        <w:t>видеокамера;</w:t>
      </w:r>
    </w:p>
    <w:p w:rsidR="00455832" w:rsidRPr="00DD0A2C" w:rsidRDefault="00455832" w:rsidP="00455832">
      <w:pPr>
        <w:ind w:firstLine="720"/>
        <w:jc w:val="both"/>
      </w:pPr>
      <w:r w:rsidRPr="00DD0A2C">
        <w:t>портативный компьютер;</w:t>
      </w:r>
    </w:p>
    <w:p w:rsidR="00455832" w:rsidRPr="00DD0A2C" w:rsidRDefault="00455832" w:rsidP="00455832">
      <w:pPr>
        <w:ind w:firstLine="720"/>
        <w:jc w:val="both"/>
      </w:pPr>
      <w:r w:rsidRPr="00DD0A2C">
        <w:t>костюм в портпледе;</w:t>
      </w:r>
    </w:p>
    <w:p w:rsidR="00455832" w:rsidRPr="00DD0A2C" w:rsidRDefault="00455832" w:rsidP="00455832">
      <w:pPr>
        <w:ind w:firstLine="720"/>
        <w:jc w:val="both"/>
      </w:pPr>
      <w:r w:rsidRPr="00DD0A2C">
        <w:t>детская люлька при перевозке ребенка;</w:t>
      </w:r>
    </w:p>
    <w:p w:rsidR="00455832" w:rsidRPr="00DD0A2C" w:rsidRDefault="00455832" w:rsidP="00455832">
      <w:pPr>
        <w:ind w:firstLine="720"/>
        <w:jc w:val="both"/>
      </w:pPr>
      <w:r w:rsidRPr="00DD0A2C">
        <w:t>костыли, носилки или кресло-коляска при перевозке пассажира с ограниченной подвижностью.</w:t>
      </w:r>
    </w:p>
    <w:p w:rsidR="00455832" w:rsidRPr="00DD0A2C" w:rsidRDefault="00455832" w:rsidP="00455832">
      <w:pPr>
        <w:ind w:firstLine="720"/>
        <w:jc w:val="both"/>
      </w:pPr>
      <w:r w:rsidRPr="00DD0A2C">
        <w:t>Перечисленные вещи, не предъявляются для взвешивания, не подлежат оформлению и не маркируются бирками.</w:t>
      </w:r>
    </w:p>
    <w:p w:rsidR="00455832" w:rsidRPr="00DD0A2C" w:rsidRDefault="00455832" w:rsidP="00455832">
      <w:pPr>
        <w:ind w:firstLine="720"/>
        <w:jc w:val="both"/>
      </w:pPr>
      <w:r w:rsidRPr="00DD0A2C">
        <w:t>В случае потери багажа:</w:t>
      </w:r>
    </w:p>
    <w:p w:rsidR="00455832" w:rsidRPr="00DD0A2C" w:rsidRDefault="00455832" w:rsidP="00455832">
      <w:pPr>
        <w:ind w:firstLine="720"/>
        <w:jc w:val="both"/>
      </w:pPr>
      <w:r w:rsidRPr="00DD0A2C">
        <w:t>По письменному заявлению пассажира перевозчик немедленно обеспечивает необходимые меры к розыску зарегистрированного багажа по предъявлении пассажиром заявления о неполучении багажа (п. 154).</w:t>
      </w:r>
    </w:p>
    <w:p w:rsidR="00455832" w:rsidRPr="00DD0A2C" w:rsidRDefault="00455832" w:rsidP="00455832">
      <w:pPr>
        <w:ind w:firstLine="720"/>
        <w:jc w:val="both"/>
      </w:pPr>
      <w:r w:rsidRPr="00DD0A2C">
        <w:t>Если зарегистрированный багаж не найден в течение двадцати одного дня со дня предъявления заявления о неполучении багажа, пассажир вправе требовать возмещения вреда, причиненного утратой зарегистрированного багажа.</w:t>
      </w:r>
    </w:p>
    <w:p w:rsidR="00455832" w:rsidRPr="00DD0A2C" w:rsidRDefault="00455832" w:rsidP="00455832">
      <w:pPr>
        <w:ind w:firstLine="720"/>
        <w:jc w:val="both"/>
      </w:pPr>
      <w:r w:rsidRPr="00DD0A2C">
        <w:t>Если зарегистрированный багаж найден, то перевозчик обеспечивает уведомление владельца зарегистрированного багажа и его доставку в аэропорт (пункт), указанный пассажиром, и по просьбе пассажира по указанному им адресу без взимания дополнительной платы (п. п. 154-155).</w:t>
      </w:r>
    </w:p>
    <w:p w:rsidR="00455832" w:rsidRPr="00DD0A2C" w:rsidRDefault="00455832" w:rsidP="00455832">
      <w:pPr>
        <w:ind w:firstLine="720"/>
        <w:jc w:val="both"/>
      </w:pPr>
      <w:r w:rsidRPr="00DD0A2C">
        <w:lastRenderedPageBreak/>
        <w:t>В случае задержки рейса, отмены рейса вследствие неблагоприятных метеорологических условий, по техническим и другим причинам, либо изменения маршрута:</w:t>
      </w:r>
    </w:p>
    <w:p w:rsidR="00455832" w:rsidRPr="00DD0A2C" w:rsidRDefault="00455832" w:rsidP="00455832">
      <w:pPr>
        <w:ind w:firstLine="720"/>
        <w:jc w:val="both"/>
      </w:pPr>
      <w:r w:rsidRPr="00DD0A2C">
        <w:t>Перевозчик в пунктах отправления и в промежуточных пунктах без взимания дополнительной платы обязан предоставить пассажирам (п. 99):</w:t>
      </w:r>
    </w:p>
    <w:p w:rsidR="00455832" w:rsidRPr="00DD0A2C" w:rsidRDefault="00455832" w:rsidP="00455832">
      <w:pPr>
        <w:ind w:firstLine="720"/>
        <w:jc w:val="both"/>
      </w:pPr>
      <w:r w:rsidRPr="00DD0A2C">
        <w:t>- пассажиру с ребенком в возрасте до семи лет комнату матери и ребенка;</w:t>
      </w:r>
    </w:p>
    <w:p w:rsidR="00455832" w:rsidRPr="00DD0A2C" w:rsidRDefault="00455832" w:rsidP="00455832">
      <w:pPr>
        <w:ind w:firstLine="720"/>
        <w:jc w:val="both"/>
      </w:pPr>
      <w:r w:rsidRPr="00DD0A2C">
        <w:t>- два телефонных звонка или два сообщения по электронной почте при ожидании отправления рейса более двух часов;</w:t>
      </w:r>
    </w:p>
    <w:p w:rsidR="00455832" w:rsidRPr="00DD0A2C" w:rsidRDefault="00455832" w:rsidP="00455832">
      <w:pPr>
        <w:ind w:firstLine="720"/>
        <w:jc w:val="both"/>
      </w:pPr>
      <w:r w:rsidRPr="00DD0A2C">
        <w:t>- прохладительные напитки при ожидании отправления рейса более двух часов;</w:t>
      </w:r>
    </w:p>
    <w:p w:rsidR="00455832" w:rsidRPr="00DD0A2C" w:rsidRDefault="00455832" w:rsidP="00455832">
      <w:pPr>
        <w:ind w:firstLine="720"/>
        <w:jc w:val="both"/>
      </w:pPr>
      <w:r w:rsidRPr="00DD0A2C">
        <w:t>- горячее питание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455832" w:rsidRPr="00DD0A2C" w:rsidRDefault="00455832" w:rsidP="00455832">
      <w:pPr>
        <w:ind w:firstLine="720"/>
        <w:jc w:val="both"/>
      </w:pPr>
      <w:r w:rsidRPr="00DD0A2C">
        <w:t>- размещение в гостинице при ожидании вылета рейса более восьми часов - в дневное время и более шести часов - в ночное время;</w:t>
      </w:r>
    </w:p>
    <w:p w:rsidR="00455832" w:rsidRPr="00DD0A2C" w:rsidRDefault="00455832" w:rsidP="00455832">
      <w:pPr>
        <w:ind w:firstLine="720"/>
        <w:jc w:val="both"/>
      </w:pPr>
      <w:r w:rsidRPr="00DD0A2C">
        <w:t>- доставку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455832" w:rsidRPr="00DD0A2C" w:rsidRDefault="00455832" w:rsidP="00455832">
      <w:pPr>
        <w:ind w:firstLine="720"/>
        <w:jc w:val="both"/>
      </w:pPr>
      <w:r w:rsidRPr="00DD0A2C">
        <w:t>- организовать хранение багажа.</w:t>
      </w:r>
    </w:p>
    <w:p w:rsidR="00455832" w:rsidRPr="00DD0A2C" w:rsidRDefault="00455832" w:rsidP="00455832">
      <w:pPr>
        <w:ind w:firstLine="720"/>
        <w:jc w:val="both"/>
      </w:pPr>
      <w:r w:rsidRPr="00DD0A2C">
        <w:t>Дополнительные услуги повышенной комфортности оказываются с взиманием дополнительной платы (п. 101).</w:t>
      </w:r>
    </w:p>
    <w:p w:rsidR="00455832" w:rsidRPr="00DD0A2C" w:rsidRDefault="00455832" w:rsidP="00455832">
      <w:pPr>
        <w:ind w:firstLine="720"/>
        <w:jc w:val="both"/>
      </w:pPr>
      <w:r w:rsidRPr="00DD0A2C">
        <w:t>В соответствии с Правилами проведения предполетного и послеполетного досмотров, утвержденными Приказом Министерства транспорта Российской Федерации от 25.07.2007 № 104</w:t>
      </w:r>
      <w:r>
        <w:t xml:space="preserve"> з</w:t>
      </w:r>
      <w:r w:rsidRPr="00DD0A2C">
        <w:t>апрещено перевозить на борту воздушного судна в вещах, находящихся при пассажирах:</w:t>
      </w:r>
    </w:p>
    <w:p w:rsidR="00455832" w:rsidRPr="00DD0A2C" w:rsidRDefault="00455832" w:rsidP="00455832">
      <w:pPr>
        <w:ind w:firstLine="720"/>
        <w:jc w:val="both"/>
      </w:pPr>
      <w:r w:rsidRPr="00DD0A2C">
        <w:t>1) взрывчатые вещества, средства взрывания и предметы, ими начиненные;</w:t>
      </w:r>
    </w:p>
    <w:p w:rsidR="00455832" w:rsidRPr="00DD0A2C" w:rsidRDefault="00455832" w:rsidP="00455832">
      <w:pPr>
        <w:ind w:firstLine="720"/>
        <w:jc w:val="both"/>
      </w:pPr>
      <w:r w:rsidRPr="00DD0A2C">
        <w:t>2) сжатые и сжиженные газы;</w:t>
      </w:r>
    </w:p>
    <w:p w:rsidR="00455832" w:rsidRPr="00DD0A2C" w:rsidRDefault="00455832" w:rsidP="00455832">
      <w:pPr>
        <w:ind w:firstLine="720"/>
        <w:jc w:val="both"/>
      </w:pPr>
      <w:r w:rsidRPr="00DD0A2C">
        <w:t>3) легковоспламеняющиеся жидкости;</w:t>
      </w:r>
    </w:p>
    <w:p w:rsidR="00455832" w:rsidRPr="00DD0A2C" w:rsidRDefault="00455832" w:rsidP="00455832">
      <w:pPr>
        <w:ind w:firstLine="720"/>
        <w:jc w:val="both"/>
      </w:pPr>
      <w:r w:rsidRPr="00DD0A2C">
        <w:t>4) воспламеняющиеся твердые вещества;</w:t>
      </w:r>
    </w:p>
    <w:p w:rsidR="00455832" w:rsidRPr="00DD0A2C" w:rsidRDefault="00455832" w:rsidP="00455832">
      <w:pPr>
        <w:ind w:firstLine="720"/>
        <w:jc w:val="both"/>
      </w:pPr>
      <w:r w:rsidRPr="00DD0A2C">
        <w:t>5) окисляющие вещества и органические перекиси;</w:t>
      </w:r>
    </w:p>
    <w:p w:rsidR="00455832" w:rsidRPr="00DD0A2C" w:rsidRDefault="00455832" w:rsidP="00455832">
      <w:pPr>
        <w:ind w:firstLine="720"/>
        <w:jc w:val="both"/>
      </w:pPr>
      <w:r w:rsidRPr="00DD0A2C">
        <w:t>6) токсичные вещества;</w:t>
      </w:r>
    </w:p>
    <w:p w:rsidR="00455832" w:rsidRPr="00DD0A2C" w:rsidRDefault="00455832" w:rsidP="00455832">
      <w:pPr>
        <w:ind w:firstLine="720"/>
        <w:jc w:val="both"/>
      </w:pPr>
      <w:r w:rsidRPr="00DD0A2C">
        <w:t>7) радиоактивные материалы;</w:t>
      </w:r>
    </w:p>
    <w:p w:rsidR="00455832" w:rsidRPr="00DD0A2C" w:rsidRDefault="00455832" w:rsidP="00455832">
      <w:pPr>
        <w:ind w:firstLine="720"/>
        <w:jc w:val="both"/>
      </w:pPr>
      <w:r w:rsidRPr="00DD0A2C">
        <w:t>8) едкие и коррозирующие вещества;</w:t>
      </w:r>
    </w:p>
    <w:p w:rsidR="00455832" w:rsidRPr="00DD0A2C" w:rsidRDefault="00455832" w:rsidP="00455832">
      <w:pPr>
        <w:ind w:firstLine="720"/>
        <w:jc w:val="both"/>
      </w:pPr>
      <w:r w:rsidRPr="00DD0A2C">
        <w:t>9) ядовитые и отравляющие вещества;</w:t>
      </w:r>
    </w:p>
    <w:p w:rsidR="00455832" w:rsidRPr="00DD0A2C" w:rsidRDefault="00455832" w:rsidP="00455832">
      <w:pPr>
        <w:ind w:firstLine="720"/>
        <w:jc w:val="both"/>
      </w:pPr>
      <w:r w:rsidRPr="00DD0A2C">
        <w:t>10) оружие.</w:t>
      </w:r>
    </w:p>
    <w:p w:rsidR="00455832" w:rsidRPr="00DD0A2C" w:rsidRDefault="00455832" w:rsidP="00455832">
      <w:pPr>
        <w:ind w:firstLine="720"/>
        <w:jc w:val="both"/>
      </w:pPr>
      <w:r w:rsidRPr="00DD0A2C">
        <w:t>Разрешено перевозить на борту воздушного судна в вещах, находящихся при пассажирах:</w:t>
      </w:r>
    </w:p>
    <w:p w:rsidR="00455832" w:rsidRPr="00DD0A2C" w:rsidRDefault="00455832" w:rsidP="00455832">
      <w:pPr>
        <w:ind w:firstLine="720"/>
        <w:jc w:val="both"/>
      </w:pPr>
      <w:r w:rsidRPr="00DD0A2C">
        <w:t>1) термометр медицинский - один на пассажира;</w:t>
      </w:r>
    </w:p>
    <w:p w:rsidR="00455832" w:rsidRPr="00DD0A2C" w:rsidRDefault="00455832" w:rsidP="00455832">
      <w:pPr>
        <w:ind w:firstLine="720"/>
        <w:jc w:val="both"/>
      </w:pPr>
      <w:r w:rsidRPr="00DD0A2C">
        <w:t>2) тонометр ртутный в стандартном футляре - один на пассажира;</w:t>
      </w:r>
    </w:p>
    <w:p w:rsidR="00455832" w:rsidRPr="00DD0A2C" w:rsidRDefault="00455832" w:rsidP="00455832">
      <w:pPr>
        <w:ind w:firstLine="720"/>
        <w:jc w:val="both"/>
      </w:pPr>
      <w:r w:rsidRPr="00DD0A2C">
        <w:t>3) барометр или манометр ртутный, упакованный в герметичный контейнер и опечатанный пломбой отправителя;</w:t>
      </w:r>
    </w:p>
    <w:p w:rsidR="00455832" w:rsidRPr="00DD0A2C" w:rsidRDefault="00455832" w:rsidP="00455832">
      <w:pPr>
        <w:ind w:firstLine="720"/>
        <w:jc w:val="both"/>
      </w:pPr>
      <w:r w:rsidRPr="00DD0A2C">
        <w:t>4) одноразовые зажигалки - одна на пассажира;</w:t>
      </w:r>
    </w:p>
    <w:p w:rsidR="00455832" w:rsidRPr="00DD0A2C" w:rsidRDefault="00455832" w:rsidP="00455832">
      <w:pPr>
        <w:ind w:firstLine="720"/>
        <w:jc w:val="both"/>
      </w:pPr>
      <w:r w:rsidRPr="00DD0A2C">
        <w:t>5) сухой лед для охлаждения скоропортящихся продуктов - не более 2 кг на пассажира;</w:t>
      </w:r>
    </w:p>
    <w:p w:rsidR="00455832" w:rsidRPr="00DD0A2C" w:rsidRDefault="00455832" w:rsidP="00455832">
      <w:pPr>
        <w:ind w:firstLine="720"/>
        <w:jc w:val="both"/>
      </w:pPr>
      <w:r w:rsidRPr="00DD0A2C">
        <w:t>6) 3% перекись водорода - не более 100 мл на пассажира;</w:t>
      </w:r>
    </w:p>
    <w:p w:rsidR="00455832" w:rsidRPr="00DD0A2C" w:rsidRDefault="00455832" w:rsidP="00455832">
      <w:pPr>
        <w:ind w:firstLine="720"/>
        <w:jc w:val="both"/>
      </w:pPr>
      <w:r w:rsidRPr="00DD0A2C">
        <w:t xml:space="preserve">7) жидкости, гели и аэрозоли, относящиеся к </w:t>
      </w:r>
      <w:proofErr w:type="gramStart"/>
      <w:r w:rsidRPr="00DD0A2C">
        <w:t>неопасным</w:t>
      </w:r>
      <w:proofErr w:type="gramEnd"/>
      <w:r w:rsidRPr="00DD0A2C">
        <w:t>:</w:t>
      </w:r>
    </w:p>
    <w:p w:rsidR="00455832" w:rsidRPr="00DD0A2C" w:rsidRDefault="00455832" w:rsidP="00455832">
      <w:pPr>
        <w:ind w:firstLine="720"/>
        <w:jc w:val="both"/>
      </w:pPr>
      <w:r w:rsidRPr="00DD0A2C">
        <w:t>-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:rsidR="00455832" w:rsidRPr="00DD0A2C" w:rsidRDefault="00455832" w:rsidP="00455832">
      <w:pPr>
        <w:ind w:firstLine="720"/>
        <w:jc w:val="both"/>
      </w:pPr>
      <w:r w:rsidRPr="00DD0A2C">
        <w:t>Жидкости в контейнерах емкостью более 100 мл к перевозке не принимаются даже в том случае, если емкость заполнена лишь частично. Исключение по перевозке имеют лекарства, детское питание и специальные диетические потребности.</w:t>
      </w:r>
    </w:p>
    <w:p w:rsidR="00455832" w:rsidRPr="00DD0A2C" w:rsidRDefault="00455832" w:rsidP="00455832">
      <w:pPr>
        <w:ind w:firstLine="720"/>
        <w:jc w:val="both"/>
      </w:pPr>
      <w:r w:rsidRPr="00DD0A2C">
        <w:t>Пассажирам необходимо знать об административной ответственности, наступающей за нарушения воздушного законодательства:</w:t>
      </w:r>
    </w:p>
    <w:p w:rsidR="00455832" w:rsidRPr="00DD0A2C" w:rsidRDefault="00455832" w:rsidP="00455832">
      <w:pPr>
        <w:ind w:firstLine="720"/>
        <w:jc w:val="both"/>
      </w:pPr>
      <w:r w:rsidRPr="00DD0A2C">
        <w:lastRenderedPageBreak/>
        <w:t>В соответствии с п. 3 ст. 11.3. Кодекса Российской Федерации об административных правонарушениях повреждение оборудования аэродрома, вертодрома или посадочной площадки, аэродромных знаков либо воздушного судна влечет наложение административного штрафа в размере от одной тысячи до двух тысяч пятисот рублей.</w:t>
      </w:r>
    </w:p>
    <w:p w:rsidR="00455832" w:rsidRDefault="00455832" w:rsidP="00455832">
      <w:pPr>
        <w:ind w:firstLine="720"/>
        <w:jc w:val="both"/>
      </w:pPr>
      <w:r w:rsidRPr="00DD0A2C">
        <w:t>В соответствии с п. 4 ст. 11.3.1 Кодекса Российской Федерации об административных правонарушениях доставка либо содействие в доставке на борт воздушного судна лиц, ручной клади или багажа, груза, почты, бортовых запасов, не прошедших досмотра, либо предметов или веществ, запрещенных к перевозке воздушными судами, влечет наложение административного</w:t>
      </w:r>
    </w:p>
    <w:p w:rsidR="00455832" w:rsidRPr="00DD0A2C" w:rsidRDefault="00455832" w:rsidP="00455832">
      <w:pPr>
        <w:ind w:firstLine="720"/>
        <w:jc w:val="both"/>
      </w:pPr>
      <w:r w:rsidRPr="00DD0A2C">
        <w:t xml:space="preserve"> штрафа на граждан в размере от одной тысячи до трех тысяч рублей; на должностных лиц - от десяти тысяч до тридцати тысяч рублей.</w:t>
      </w:r>
    </w:p>
    <w:p w:rsidR="00455832" w:rsidRPr="00DD0A2C" w:rsidRDefault="00455832" w:rsidP="00455832">
      <w:pPr>
        <w:ind w:firstLine="720"/>
        <w:jc w:val="both"/>
      </w:pPr>
      <w:r w:rsidRPr="00DD0A2C">
        <w:t>В соответствии с п. 6 ст. 11.17 Кодекса Российской Федерации об административных правонарушениях невыполнение лицами, находящимися на борту воздушного судна, законных распоряжений командира воздушного судна влечет наложение административного штрафа в размере от двух тысяч до пяти тысяч рублей или административный арест на срок до пятнадцати суток.</w:t>
      </w:r>
    </w:p>
    <w:p w:rsidR="000A5650" w:rsidRDefault="000A5650"/>
    <w:sectPr w:rsidR="000A5650" w:rsidSect="000A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55832"/>
    <w:rsid w:val="000A5650"/>
    <w:rsid w:val="00330E56"/>
    <w:rsid w:val="00455832"/>
    <w:rsid w:val="0045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5541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2013-12-06T04:35:00Z</dcterms:created>
  <dcterms:modified xsi:type="dcterms:W3CDTF">2013-12-06T04:35:00Z</dcterms:modified>
</cp:coreProperties>
</file>