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0" w:rsidRPr="00CB310B" w:rsidRDefault="00B20340" w:rsidP="00B20340">
      <w:pPr>
        <w:pStyle w:val="1"/>
        <w:rPr>
          <w:szCs w:val="28"/>
        </w:rPr>
      </w:pPr>
      <w:r w:rsidRPr="005D4E9C">
        <w:rPr>
          <w:noProof/>
          <w:szCs w:val="28"/>
        </w:rPr>
        <w:drawing>
          <wp:inline distT="0" distB="0" distL="0" distR="0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40" w:rsidRPr="002E5493" w:rsidRDefault="00B20340" w:rsidP="00B20340">
      <w:pPr>
        <w:pStyle w:val="a3"/>
        <w:jc w:val="center"/>
        <w:rPr>
          <w:b/>
          <w:sz w:val="32"/>
          <w:szCs w:val="32"/>
        </w:rPr>
      </w:pPr>
      <w:r w:rsidRPr="002E5493">
        <w:rPr>
          <w:b/>
          <w:sz w:val="32"/>
          <w:szCs w:val="32"/>
        </w:rPr>
        <w:t>П О С Т А Н О В Л Е Н И Е</w:t>
      </w:r>
    </w:p>
    <w:p w:rsidR="00B20340" w:rsidRPr="002E5493" w:rsidRDefault="00B20340" w:rsidP="00B20340">
      <w:pPr>
        <w:pStyle w:val="a3"/>
        <w:jc w:val="center"/>
        <w:rPr>
          <w:sz w:val="28"/>
          <w:szCs w:val="28"/>
        </w:rPr>
      </w:pPr>
      <w:r w:rsidRPr="002E5493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B20340" w:rsidRPr="00DF7E30" w:rsidRDefault="00B20340" w:rsidP="00B20340"/>
    <w:p w:rsidR="00B20340" w:rsidRPr="00B20340" w:rsidRDefault="00B20340" w:rsidP="00B20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20340">
        <w:rPr>
          <w:rFonts w:ascii="Times New Roman" w:hAnsi="Times New Roman" w:cs="Times New Roman"/>
          <w:b/>
          <w:sz w:val="28"/>
          <w:szCs w:val="28"/>
        </w:rPr>
        <w:t xml:space="preserve">  декабря 2021</w:t>
      </w:r>
      <w:r w:rsidRPr="00B20340">
        <w:rPr>
          <w:rFonts w:ascii="Times New Roman" w:hAnsi="Times New Roman" w:cs="Times New Roman"/>
          <w:sz w:val="28"/>
          <w:szCs w:val="28"/>
        </w:rPr>
        <w:t xml:space="preserve">                             с. Соболево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3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№414</w:t>
      </w:r>
    </w:p>
    <w:p w:rsidR="00B20340" w:rsidRPr="002E5493" w:rsidRDefault="00B20340" w:rsidP="00B20340">
      <w:pPr>
        <w:rPr>
          <w:b/>
          <w:sz w:val="28"/>
          <w:szCs w:val="28"/>
        </w:rPr>
      </w:pPr>
    </w:p>
    <w:p w:rsidR="00D73426" w:rsidRPr="00D73426" w:rsidRDefault="00D73426" w:rsidP="00D73426">
      <w:pPr>
        <w:widowControl w:val="0"/>
        <w:shd w:val="clear" w:color="auto" w:fill="FFFFFF"/>
        <w:tabs>
          <w:tab w:val="left" w:pos="1272"/>
          <w:tab w:val="left" w:pos="378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</w:t>
      </w:r>
      <w:r w:rsidRPr="00D7342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утверждении</w:t>
      </w:r>
      <w:r w:rsidRPr="00D7342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программы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42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 в границах </w:t>
      </w:r>
      <w:r w:rsidR="00B20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21352E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2E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2E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2E" w:rsidRDefault="00F857CD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Соболевского сельского поселения Соболевского муниципального района от 30.09.2021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Соболевского сельского поселения Соболевского муниципального района», руководствуясь Уставом Соболевского муниципального района</w:t>
      </w:r>
    </w:p>
    <w:p w:rsidR="00F857CD" w:rsidRDefault="00F857CD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3B" w:rsidRDefault="0081133B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hanging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33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:rsidR="0021352E" w:rsidRPr="0081133B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firstLine="69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3426" w:rsidRPr="00D73426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"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земельного контроля в границах </w:t>
      </w:r>
      <w:r w:rsidR="002135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2022 год согласно приложению к настоящему постановлению.</w:t>
      </w:r>
    </w:p>
    <w:p w:rsidR="00F857CD" w:rsidRPr="00F857CD" w:rsidRDefault="00F857CD" w:rsidP="00F857C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  Управлению делами  администрации Соболевского муниципального района  настоящее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F857CD" w:rsidRPr="00F857CD" w:rsidRDefault="00F857CD" w:rsidP="00F857C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даты подписания.</w:t>
      </w:r>
    </w:p>
    <w:p w:rsidR="00F857CD" w:rsidRPr="00F857CD" w:rsidRDefault="00F857CD" w:rsidP="00F857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CD" w:rsidRPr="00F857CD" w:rsidRDefault="00F857CD" w:rsidP="00F857CD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7CD" w:rsidRPr="00F857CD" w:rsidRDefault="00F857CD" w:rsidP="00F857CD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E3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</w:t>
      </w:r>
      <w:r w:rsidR="00CE3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Куркин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73426" w:rsidRPr="00D73426" w:rsidSect="00F857CD">
          <w:pgSz w:w="11909" w:h="16834"/>
          <w:pgMar w:top="567" w:right="832" w:bottom="360" w:left="1717" w:header="720" w:footer="720" w:gutter="0"/>
          <w:cols w:space="60"/>
          <w:noEndnote/>
        </w:sectPr>
      </w:pPr>
    </w:p>
    <w:p w:rsidR="00F857CD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Приложение </w:t>
      </w:r>
    </w:p>
    <w:p w:rsidR="00F857CD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>к постановлению</w:t>
      </w:r>
      <w:r w:rsidR="00F857C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>администрации</w:t>
      </w:r>
    </w:p>
    <w:p w:rsidR="0021352E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21352E">
        <w:rPr>
          <w:rFonts w:ascii="Times New Roman" w:eastAsia="Times New Roman" w:hAnsi="Times New Roman" w:cs="Times New Roman"/>
          <w:spacing w:val="-1"/>
          <w:lang w:eastAsia="ru-RU"/>
        </w:rPr>
        <w:t xml:space="preserve">Соболевского муниципального района </w:t>
      </w:r>
    </w:p>
    <w:p w:rsidR="00D73426" w:rsidRPr="00D73426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lang w:eastAsia="ru-RU"/>
        </w:rPr>
        <w:t>от 21</w:t>
      </w:r>
      <w:r w:rsidR="00D73426" w:rsidRPr="00D73426">
        <w:rPr>
          <w:rFonts w:ascii="Times New Roman" w:eastAsia="Times New Roman" w:hAnsi="Times New Roman" w:cs="Times New Roman"/>
          <w:spacing w:val="-2"/>
          <w:lang w:eastAsia="ru-RU"/>
        </w:rPr>
        <w:t>.12.2021</w:t>
      </w:r>
      <w:r w:rsidR="00CE33E1" w:rsidRPr="00D73426">
        <w:rPr>
          <w:rFonts w:ascii="Times New Roman" w:eastAsia="Times New Roman" w:hAnsi="Times New Roman" w:cs="Times New Roman"/>
          <w:spacing w:val="-2"/>
          <w:lang w:eastAsia="ru-RU"/>
        </w:rPr>
        <w:t xml:space="preserve">№ </w:t>
      </w:r>
      <w:r w:rsidR="00CE33E1">
        <w:rPr>
          <w:rFonts w:ascii="Times New Roman" w:eastAsia="Times New Roman" w:hAnsi="Times New Roman" w:cs="Times New Roman"/>
          <w:spacing w:val="-2"/>
          <w:lang w:eastAsia="ru-RU"/>
        </w:rPr>
        <w:t>414</w:t>
      </w:r>
    </w:p>
    <w:p w:rsidR="00D73426" w:rsidRPr="00332B48" w:rsidRDefault="00D73426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ПРОГРАММА</w:t>
      </w:r>
    </w:p>
    <w:p w:rsidR="00332B48" w:rsidRDefault="00D73426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профилактики рисков причинения вреда (ущерба)</w:t>
      </w:r>
      <w:r w:rsidRP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охраняемым законом ценностям по муниципальному</w:t>
      </w:r>
      <w:r w:rsid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земельному контролю в границах </w:t>
      </w:r>
      <w:r w:rsidR="0021352E"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Соболевского</w:t>
      </w:r>
      <w:r w:rsid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сельского поселения </w:t>
      </w:r>
    </w:p>
    <w:p w:rsidR="00D73426" w:rsidRDefault="00D73426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2022 год</w:t>
      </w:r>
    </w:p>
    <w:p w:rsidR="00332B48" w:rsidRPr="00332B48" w:rsidRDefault="00332B48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Общие положения</w:t>
      </w:r>
    </w:p>
    <w:p w:rsidR="00D73426" w:rsidRPr="00D73426" w:rsidRDefault="00D73426" w:rsidP="00D73426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312" w:after="0" w:line="322" w:lineRule="exact"/>
        <w:ind w:right="19" w:firstLine="73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ценностям при осуществлении муниципального земельного контроля на территории </w:t>
      </w:r>
      <w:r w:rsidR="002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нормативными правовыми актами Российской Федерации, Камчатского края,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муниципальными правовыми актами </w:t>
      </w:r>
      <w:r w:rsidR="002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21352E"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требований.</w:t>
      </w:r>
    </w:p>
    <w:p w:rsidR="00D73426" w:rsidRPr="00D73426" w:rsidRDefault="00D73426" w:rsidP="00D73426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right="19" w:firstLine="73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Программа профилактики реализуется в 2022 году и состоит из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разделов: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анализ текущего состояния осуществления вида контроля, описание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текущего развития профилактической деятельности контрольного органа,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 на решение которых направлена программа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 (далее - аналитическая часть);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цели и задачи реализации программы профилактики;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профилактических мероприятий, сроки (периодичность)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проведения;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4" w:right="1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результативности и эффективности программы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3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Аналитическая часть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контроле (надзоре) и муниципальном контроля в Российской Федерации»,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г.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№990 «Об утверждении Правил разработки и утверждения контрольными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(надзорными) органами программы </w:t>
      </w:r>
      <w:proofErr w:type="spellStart"/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профилакгики</w:t>
      </w:r>
      <w:proofErr w:type="spellEnd"/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рисков причинения вреда (ущерба) охраняемым законом ценностям» и предусматривает комплекс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профилактике рисков причинения вреда (ущерба) охраняемым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ценностям при осуществлении муниципального земельного контроля.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в границах </w:t>
      </w:r>
      <w:r w:rsidR="00B65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разработано в целях предупреждения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332B48" w:rsidRDefault="00332B48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реализации программы профилактики рисков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причинения вреда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326" w:after="0" w:line="317" w:lineRule="exact"/>
        <w:ind w:left="8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целями Программы профилактики являются: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17" w:lineRule="exact"/>
        <w:ind w:left="130" w:right="14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предупреждение </w:t>
      </w:r>
      <w:proofErr w:type="gramStart"/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подконтрольными субъектами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обязательных требований, включая устранение причин, факторов и условий,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8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снижение административной нагрузки на подконтрольные субъекты;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134" w:right="14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создание мотивации к добросовестному поведению подконтрольных</w:t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0" w:after="0" w:line="322" w:lineRule="exact"/>
        <w:ind w:left="130" w:right="14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уровня вреда (ущерба), причиняемого охраняемым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законом ценностям.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656"/>
        </w:tabs>
        <w:autoSpaceDE w:val="0"/>
        <w:autoSpaceDN w:val="0"/>
        <w:adjustRightInd w:val="0"/>
        <w:spacing w:after="0" w:line="326" w:lineRule="exact"/>
        <w:ind w:left="130" w:right="14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3.2.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17" w:lineRule="exact"/>
        <w:ind w:left="125" w:right="13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системы профилактики нарушений обязательных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22" w:lineRule="exact"/>
        <w:ind w:left="125" w:right="13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причин, факторов и условий, способствующих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нарушению обязательных требований; организация и реализация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мероприятий, направленных на их устранение;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left="134" w:right="13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повышение правосознания и правовой культуры подконтрольных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ind w:left="2808" w:right="998" w:hanging="9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4. Перечень профилактических мероприятий, сроки </w:t>
      </w:r>
      <w:r w:rsidRPr="00D7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130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31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3912"/>
        <w:gridCol w:w="2438"/>
        <w:gridCol w:w="2458"/>
      </w:tblGrid>
      <w:tr w:rsidR="00D73426" w:rsidRPr="00D73426" w:rsidTr="00E11BEA">
        <w:trPr>
          <w:trHeight w:hRule="exact" w:val="6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0"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3426" w:rsidRPr="00D73426" w:rsidTr="00E11BEA">
        <w:trPr>
          <w:trHeight w:hRule="exact" w:val="130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6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B65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E11BEA">
        <w:trPr>
          <w:trHeight w:hRule="exact" w:val="130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Предостережение                    о </w:t>
            </w: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недопустимости      нарушения </w:t>
            </w: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обязательных требований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 w:rsidRPr="00B650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E11BEA">
        <w:trPr>
          <w:trHeight w:hRule="exact" w:val="13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поступления обращений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контролируемых лиц </w:t>
            </w: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их представителей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 w:rsidRPr="00B650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332B48">
        <w:trPr>
          <w:trHeight w:hRule="exact" w:val="24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Обобщение       правомерности</w:t>
            </w:r>
          </w:p>
          <w:p w:rsidR="00332B48" w:rsidRPr="00D73426" w:rsidRDefault="00332B48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на </w:t>
            </w:r>
            <w:r w:rsidRPr="00D73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официальном сайте</w:t>
            </w:r>
            <w:r w:rsidR="00332B48" w:rsidRPr="00B6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  <w:r w:rsidR="00332B48" w:rsidRPr="00B650C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 сети «Интернет» не позднее 1 марта года, </w:t>
            </w:r>
            <w:r w:rsidR="00332B48" w:rsidRPr="00B6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за</w:t>
            </w:r>
            <w:r w:rsidR="0033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332B48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Pr="00B650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</w:tbl>
    <w:p w:rsidR="00D73426" w:rsidRPr="00D73426" w:rsidRDefault="00D73426" w:rsidP="00332B48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312" w:after="0" w:line="322" w:lineRule="exact"/>
        <w:ind w:right="13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4.2.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контролируемых и иных лиц заинтересованных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по вопросам соблюдения обязательных требований посредством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размещения сведений на своем официальном сайте в сети Интернет, в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средствах массовой информации, через личные кабинеты контролируемых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в государственных информационных системах (при их наличии) и в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формах.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322" w:lineRule="exact"/>
        <w:ind w:left="120" w:right="13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4.3.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Контрольный орган объявляет контролируемому лицу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предостережение о недопустимости нарушения обязательных требований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наличии сведений о готовящихся нарушениях обязательных требований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признаках нарушений обязательных требований и (или) в случае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отсутствия подтвержденных данных о том, что нарушение обязательных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требований причинило вред (ущерб) охраняемым законом ценностям либо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создало угрозу причинения вреда (ущерба) охраняемым законом ценностям,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20" w:right="14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4.4.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Консультирование контролируемых лиц и их представителей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осуществляется по вопросам, связанным с организацией и осуществлением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контроля: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 проведения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проведения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решений по итогам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 контрольного органа. Инспекторы осуществляют консультирование контролируемых лиц и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 представителей:</w:t>
      </w:r>
    </w:p>
    <w:p w:rsidR="00D73426" w:rsidRPr="00D73426" w:rsidRDefault="00D73426" w:rsidP="00D73426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322" w:lineRule="exact"/>
        <w:ind w:left="110" w:right="154" w:firstLine="710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виде устных разъяснений по телефону, посредством видео-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конференц-связи, на личном приеме либо в ходе проведения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профилактического мероприятия, контрольного мероприятия;</w:t>
      </w:r>
    </w:p>
    <w:p w:rsidR="00D73426" w:rsidRPr="00D73426" w:rsidRDefault="00D73426" w:rsidP="00D73426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10" w:right="149" w:firstLine="71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размещения на официальном сайте письменного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разъяснения по однотипным обращениям (более 10 однотипных обращений) контролируемых лиц и их представителей, подписанного уполномоченным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Контрольного органа.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консультирование контролируемых лиц и их представителей осуществляется по следующим вопросам: порядок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обжалования решений Контрольного органа; порядок осуществления профилактических, контрольных (надзорных) мероприятий, установленных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3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4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Администрация </w:t>
      </w:r>
      <w:r w:rsidR="00B650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Соболевского муниципального района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осуществляет обобщение правоприменительной практики и проведения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один раз в год.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4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итогам обобщения правоприменительной практики обеспечивается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о результатах правоприменительной практики и проведения муниципального контроля (далее - доклад о правоприменительной практике).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доклада о правоприменительной практике должностными лицами используется информация о проведенных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контрольных мероприятиях, профилактических мероприятиях, о результатах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и судебной практики.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3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правоприменительной практике утверждается главой </w:t>
      </w:r>
      <w:r w:rsidR="00B650C3" w:rsidRPr="00B650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размещается на официальном сайте </w:t>
      </w:r>
      <w:r w:rsidR="00B650C3" w:rsidRPr="00B650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сети «Интернет»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марта года, следующего за отчетным.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2174" w:hanging="10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5. Показатели результативности и эффективности программы </w:t>
      </w: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профилактики рисков причинения вреда</w:t>
      </w:r>
    </w:p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6576"/>
        <w:gridCol w:w="2232"/>
      </w:tblGrid>
      <w:tr w:rsidR="00D73426" w:rsidRPr="00D73426" w:rsidTr="00E11BEA">
        <w:trPr>
          <w:trHeight w:hRule="exact" w:val="6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10" w:right="101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734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и/и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73426" w:rsidRPr="00D73426" w:rsidTr="00E11BEA">
        <w:trPr>
          <w:trHeight w:hRule="exact" w:val="193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Полнота         информации,         размещенной         на официальном   сайте   контрольного   органа   в   сети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«Интернет» в соответствии с частью 3  статьи 46 Федерального закона от 31 июля 2021 г. №  248-ФЗ </w:t>
            </w: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«О      государственном      контроле      (надзоре)      и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муниципальном контроле в Российской Федерации»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73426" w:rsidRPr="00D73426" w:rsidTr="00E11BEA">
        <w:trPr>
          <w:trHeight w:hRule="exact" w:val="9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Удовлетворенность    контролируемых    лиц    и    их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 консультированием контрольного (надзорного) органа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1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100 % от числа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обратившихся</w:t>
            </w:r>
          </w:p>
        </w:tc>
      </w:tr>
      <w:tr w:rsidR="00D73426" w:rsidRPr="00D73426" w:rsidTr="00E11BEA">
        <w:trPr>
          <w:trHeight w:hRule="exact" w:val="162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Количество        проведенных        профилактических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мероприятий,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проведенных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контрольным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</w:p>
        </w:tc>
      </w:tr>
    </w:tbl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8AA" w:rsidRDefault="00F648AA"/>
    <w:sectPr w:rsidR="00F648AA" w:rsidSect="00332B48">
      <w:pgSz w:w="11909" w:h="16834"/>
      <w:pgMar w:top="1440" w:right="722" w:bottom="1135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FC0E8C"/>
    <w:lvl w:ilvl="0">
      <w:numFmt w:val="bullet"/>
      <w:lvlText w:val="*"/>
      <w:lvlJc w:val="left"/>
    </w:lvl>
  </w:abstractNum>
  <w:abstractNum w:abstractNumId="1">
    <w:nsid w:val="048C2BF9"/>
    <w:multiLevelType w:val="singleLevel"/>
    <w:tmpl w:val="37120D4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28EB6923"/>
    <w:multiLevelType w:val="singleLevel"/>
    <w:tmpl w:val="6644C5EC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09"/>
    <w:rsid w:val="0021352E"/>
    <w:rsid w:val="00332B48"/>
    <w:rsid w:val="007C4B09"/>
    <w:rsid w:val="0081133B"/>
    <w:rsid w:val="00B20340"/>
    <w:rsid w:val="00B650C3"/>
    <w:rsid w:val="00CE33E1"/>
    <w:rsid w:val="00D73426"/>
    <w:rsid w:val="00F648AA"/>
    <w:rsid w:val="00F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3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2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3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2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RukUprDel</cp:lastModifiedBy>
  <cp:revision>5</cp:revision>
  <cp:lastPrinted>2021-12-22T05:28:00Z</cp:lastPrinted>
  <dcterms:created xsi:type="dcterms:W3CDTF">2021-12-21T02:28:00Z</dcterms:created>
  <dcterms:modified xsi:type="dcterms:W3CDTF">2021-12-22T05:30:00Z</dcterms:modified>
</cp:coreProperties>
</file>