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2B" w:rsidRDefault="00AF3C2B">
      <w:r>
        <w:rPr>
          <w:noProof/>
          <w:lang w:eastAsia="ru-RU"/>
        </w:rPr>
        <w:drawing>
          <wp:inline distT="0" distB="0" distL="0" distR="0" wp14:anchorId="5E774C37" wp14:editId="21B3BCF7">
            <wp:extent cx="6629399" cy="1848678"/>
            <wp:effectExtent l="0" t="0" r="635" b="0"/>
            <wp:docPr id="1" name="Рисунок 1" descr="Картинки по запросу центр занятости населения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центр занятости населения картин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257" cy="185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C2B" w:rsidRPr="00F727DE" w:rsidRDefault="00F727DE" w:rsidP="00F727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7DE">
        <w:rPr>
          <w:rFonts w:ascii="Times New Roman" w:hAnsi="Times New Roman" w:cs="Times New Roman"/>
          <w:b/>
          <w:sz w:val="32"/>
          <w:szCs w:val="32"/>
        </w:rPr>
        <w:t>Уважаемый работодатель!</w:t>
      </w:r>
    </w:p>
    <w:p w:rsidR="00AF3C2B" w:rsidRDefault="003F6477" w:rsidP="00F83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4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содействия работодателям в привлечении для трудоустройства граждан из субъектов Российской Федерации, не включенных в перечень субъектов Российской Федерации, привлечение трудовых ресурсов в которые приоритетным, утвержденный Распоряжением Правительства Российской Федерации от 20.04.2015 года № 696-р (далее-Перечень), в Камчатском крае реализуется программа «Повышение мобильности трудовых ресурсов Камчатского края на 2015-2018 годы» (далее-Подпрограмма Повышение мобильности) региональной программы.</w:t>
      </w:r>
      <w:proofErr w:type="gramEnd"/>
    </w:p>
    <w:p w:rsidR="003F6477" w:rsidRDefault="00E43365" w:rsidP="00F83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Подпрограммы Повышение мобильности предполагается выполнение следующего основного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мероприятия-предоставление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работодателями финансовой поддержки на привлечение трудовых ресурсов из других субъектов Российской Федерации для реализации инвестиционных проектов, включенных в данную Подпрограмму. </w:t>
      </w:r>
    </w:p>
    <w:p w:rsidR="00E43365" w:rsidRDefault="00E43365" w:rsidP="00F83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Юридическим лицам, </w:t>
      </w:r>
      <w:r w:rsidR="005C7408">
        <w:rPr>
          <w:rFonts w:ascii="Times New Roman" w:hAnsi="Times New Roman" w:cs="Times New Roman"/>
          <w:sz w:val="28"/>
          <w:szCs w:val="28"/>
        </w:rPr>
        <w:t xml:space="preserve"> создающим рабочие места для работников, привлекаемых из других субъектов Российской Федерации, для реализации инвестиционных проектов, включенных в Подпрограмму Повышение мобильности, в соответствии с Постановлением Правительства Камчатского края от 18.09.2015 года № 325-П «Об утверждении правил отбора инвестиционных проектов, подлежащих включению в подпрограмму 6 «Повышение мобильности трудовых ресурсов Камчатского края на 2015-2018 годы» Государственной программы Камчатского края «Содействие занятости населения</w:t>
      </w:r>
      <w:proofErr w:type="gramEnd"/>
      <w:r w:rsidR="005C7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7408">
        <w:rPr>
          <w:rFonts w:ascii="Times New Roman" w:hAnsi="Times New Roman" w:cs="Times New Roman"/>
          <w:sz w:val="28"/>
          <w:szCs w:val="28"/>
        </w:rPr>
        <w:t>Камчатского к</w:t>
      </w:r>
      <w:r w:rsidR="00BB6A09">
        <w:rPr>
          <w:rFonts w:ascii="Times New Roman" w:hAnsi="Times New Roman" w:cs="Times New Roman"/>
          <w:sz w:val="28"/>
          <w:szCs w:val="28"/>
        </w:rPr>
        <w:t>рая на 2014-2018</w:t>
      </w:r>
      <w:r w:rsidR="005C7408">
        <w:rPr>
          <w:rFonts w:ascii="Times New Roman" w:hAnsi="Times New Roman" w:cs="Times New Roman"/>
          <w:sz w:val="28"/>
          <w:szCs w:val="28"/>
        </w:rPr>
        <w:t xml:space="preserve"> годы» (долее-Постановление Правительства Камчатского края № 325-П), предоставляются в порядке и на условиях, утверждаемых постановлением Правительства Камчатского края от 09.11.2015 года № </w:t>
      </w:r>
      <w:r w:rsidR="009310C2">
        <w:rPr>
          <w:rFonts w:ascii="Times New Roman" w:hAnsi="Times New Roman" w:cs="Times New Roman"/>
          <w:sz w:val="28"/>
          <w:szCs w:val="28"/>
        </w:rPr>
        <w:t xml:space="preserve">397-П « О мерах по </w:t>
      </w:r>
      <w:r w:rsidR="00BB6A09">
        <w:rPr>
          <w:rFonts w:ascii="Times New Roman" w:hAnsi="Times New Roman" w:cs="Times New Roman"/>
          <w:sz w:val="28"/>
          <w:szCs w:val="28"/>
        </w:rPr>
        <w:t>реализации подпрограммы «Повышение мобильности трудовых ресурсов Камчатского края на 2015-2018 годы «Государственной программы Камчатского края «Содействие занятости населения Камчатского края на 2014-2018 годы» (далее-Постановление Правительства Камчатского края № 397-П).</w:t>
      </w:r>
      <w:proofErr w:type="gramEnd"/>
    </w:p>
    <w:p w:rsidR="00BB6A09" w:rsidRPr="00F727DE" w:rsidRDefault="00BB6A09" w:rsidP="00F836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27DE">
        <w:rPr>
          <w:rFonts w:ascii="Times New Roman" w:hAnsi="Times New Roman" w:cs="Times New Roman"/>
          <w:b/>
          <w:i/>
          <w:sz w:val="28"/>
          <w:szCs w:val="28"/>
        </w:rPr>
        <w:t>Основные положения об участии:</w:t>
      </w:r>
    </w:p>
    <w:p w:rsidR="00BB6A09" w:rsidRDefault="00BB6A09" w:rsidP="00F8368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инвестиционного проекта в Программу повышение мобильности.</w:t>
      </w:r>
    </w:p>
    <w:p w:rsidR="00BB6A09" w:rsidRDefault="00BB6A09" w:rsidP="00F8368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56D73">
        <w:rPr>
          <w:rFonts w:ascii="Times New Roman" w:hAnsi="Times New Roman" w:cs="Times New Roman"/>
          <w:sz w:val="28"/>
          <w:szCs w:val="28"/>
        </w:rPr>
        <w:t>предоставление документов для отбора инвестиционных проектов осуществляются юридическими лицами и индивидуальными предпринимателями, зарегистрированными на территории Камчатского края (далее-заявители), соответствующими следующими требованиям;</w:t>
      </w:r>
    </w:p>
    <w:p w:rsidR="00556D73" w:rsidRDefault="00556D73" w:rsidP="00F8368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заявитель не осуществляет финансовые операции на территории, на которой предоставляется льготный налоговый режим налогообложения и (или) не предусматривается раскрытие и предоставление при проведении финансовых операций (офшорные зоны);</w:t>
      </w:r>
    </w:p>
    <w:p w:rsidR="00556D73" w:rsidRDefault="00556D73" w:rsidP="00F8368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заявитель не имеет просроченной (неурегулированной) задолженности по налогам, сбором и иным обязательным в бюджеты бюджетной системы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по страховым взносам в государственные внебюджетные фонды;</w:t>
      </w:r>
    </w:p>
    <w:p w:rsidR="00F77759" w:rsidRDefault="00F77759" w:rsidP="00F8368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заявитель не имеет задолженности по выплате заработной платы;</w:t>
      </w:r>
    </w:p>
    <w:p w:rsidR="00F77759" w:rsidRDefault="00F77759" w:rsidP="00F8368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заявителя не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(банкротстве), не проводится процедура ликвидации;</w:t>
      </w:r>
    </w:p>
    <w:p w:rsidR="00F77759" w:rsidRDefault="00F77759" w:rsidP="00F8368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документарного подтверждения обязательств заявителя оказать меры социальной поддержки работнику, привлекаемому для реализации инвестиционного проекта в рамках региональной программы повышения мобильности трудовых ресурсов, за счет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азмере не менее 75,0 тыс. рублей;</w:t>
      </w:r>
    </w:p>
    <w:p w:rsidR="00F77759" w:rsidRDefault="00F77759" w:rsidP="00F8368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документального подтверждения со стороны заявителя и (или) кредитной организации о финансовом обеспечении инвестиционного проекта.</w:t>
      </w:r>
    </w:p>
    <w:p w:rsidR="00F77759" w:rsidRDefault="00F77759" w:rsidP="00F8368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заявитель предоставляет в Министерство экономического развития, предпринимательства и торговли Камчатского края заявление на участие в отборе инвестиционных проектов по форме согласно приложению № 1 </w:t>
      </w:r>
      <w:r w:rsidR="00B4041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№ 325-П, а также документы, предусмотренные приложением 2 Постановления Правительства Камчатского края № 325-П. </w:t>
      </w:r>
    </w:p>
    <w:p w:rsidR="00B40417" w:rsidRDefault="00B40417" w:rsidP="00F8368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62578">
        <w:rPr>
          <w:rFonts w:ascii="Times New Roman" w:hAnsi="Times New Roman" w:cs="Times New Roman"/>
          <w:sz w:val="28"/>
          <w:szCs w:val="28"/>
        </w:rPr>
        <w:t xml:space="preserve"> инвестиционные проекты, участвующие в отборе инвестиционных проектов, должны соответствовать критериям согласно разделу 2 Постановления Правительства Камчатского края № 325-П.</w:t>
      </w:r>
    </w:p>
    <w:p w:rsidR="00C62578" w:rsidRDefault="00C62578" w:rsidP="00F8368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Отбор работодателей, имеющих право на получение сертификата на привлечение трудовых ресурсов (далее - Сертификат).</w:t>
      </w:r>
    </w:p>
    <w:p w:rsidR="00C62578" w:rsidRPr="00F727DE" w:rsidRDefault="00C62578" w:rsidP="00F8368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27DE">
        <w:rPr>
          <w:rFonts w:ascii="Times New Roman" w:hAnsi="Times New Roman" w:cs="Times New Roman"/>
          <w:b/>
          <w:i/>
          <w:sz w:val="28"/>
          <w:szCs w:val="28"/>
        </w:rPr>
        <w:t>Критериями отбора являются:</w:t>
      </w:r>
    </w:p>
    <w:p w:rsidR="00C62578" w:rsidRDefault="00C62578" w:rsidP="00F8368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заключение соглашения с Агентством по занятости населения и миграционной политике Камчатского края (далее-Агентство) об участии работодателя в Программе Повышение мобильности;</w:t>
      </w:r>
    </w:p>
    <w:p w:rsidR="00C62578" w:rsidRDefault="00C62578" w:rsidP="00F8368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привлечение работодателями граждан для трудоустройства из субъектов Российской Федерации, не включенных в Перечень;</w:t>
      </w:r>
    </w:p>
    <w:p w:rsidR="00C62578" w:rsidRDefault="00C62578" w:rsidP="00F8368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отсутствие просроченной задолженности по обязательным платежам в бюджеты бюджетной системы Российской Федерации (включая пени, штрафы за нарушение законодательства Российской Федерации о налогах и сборах), а также задолженности по выплате заработной платы;</w:t>
      </w:r>
    </w:p>
    <w:p w:rsidR="00C62578" w:rsidRDefault="00C62578" w:rsidP="00F8368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заключение с работником, привлеченным для трудоустройства из другого субъекта Российской Федерации в Камчатский край, трудового договора на неопределенный срок или срочного трудового договора продолжительностью не менее трех лет.</w:t>
      </w:r>
    </w:p>
    <w:p w:rsidR="00C62578" w:rsidRDefault="00F8368B" w:rsidP="00F83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отбора Агентство принимает решение о выдаче Сертификата работодателю или об отказе.</w:t>
      </w:r>
    </w:p>
    <w:p w:rsidR="00F8368B" w:rsidRDefault="00F8368B" w:rsidP="00F83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Приложением 2 Постановления Правительства Камчатского края № 397-П регламентируется порядок и условия предоставления работодателям финансовой поддержки, предусмотренной Сертификатом.</w:t>
      </w:r>
    </w:p>
    <w:p w:rsidR="00F8368B" w:rsidRPr="00F727DE" w:rsidRDefault="00F8368B" w:rsidP="00F836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27DE">
        <w:rPr>
          <w:rFonts w:ascii="Times New Roman" w:hAnsi="Times New Roman" w:cs="Times New Roman"/>
          <w:b/>
          <w:i/>
          <w:sz w:val="28"/>
          <w:szCs w:val="28"/>
        </w:rPr>
        <w:t>Субсидия предоставляется работодателю при соблюдении следующих условий:</w:t>
      </w:r>
    </w:p>
    <w:p w:rsidR="00F8368B" w:rsidRDefault="00F8368B" w:rsidP="00F8368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работодателя Сертификата;</w:t>
      </w:r>
    </w:p>
    <w:p w:rsidR="00F8368B" w:rsidRDefault="00F8368B" w:rsidP="00F8368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просроченной (неурегулированной) задолженности по налогам, сборам и иным обязательным платежам в бюджеты бюджетной системы Российской Федерации;</w:t>
      </w:r>
    </w:p>
    <w:p w:rsidR="00F727DE" w:rsidRDefault="00F727DE" w:rsidP="00F72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7DE" w:rsidRDefault="00F727DE" w:rsidP="00F72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7DE" w:rsidRPr="00F727DE" w:rsidRDefault="00F727DE" w:rsidP="00F72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368B" w:rsidRDefault="00F8368B" w:rsidP="00F8368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заключенных трудовых договоров с каждым из работников;</w:t>
      </w:r>
    </w:p>
    <w:p w:rsidR="00F8368B" w:rsidRDefault="00F8368B" w:rsidP="00F8368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задолженности по заработной плате.</w:t>
      </w:r>
    </w:p>
    <w:p w:rsidR="00F8368B" w:rsidRPr="00F8368B" w:rsidRDefault="00F8368B" w:rsidP="00F8368B">
      <w:pPr>
        <w:spacing w:after="0" w:line="240" w:lineRule="auto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Агентство, а также органы государственного финансового контроля осуществляют обязательную проверку соблюдения работодателями условий, целей и порядка предоставления субсидий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 Камчатского края, в том числе посредствам анализа информации о поступивших страховых взносах в государственные внебюджетные фонды.</w:t>
      </w:r>
    </w:p>
    <w:p w:rsidR="00F8368B" w:rsidRDefault="00F8368B" w:rsidP="00F8368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8368B" w:rsidRDefault="00F8368B" w:rsidP="00F8368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56D73" w:rsidRPr="00BB6A09" w:rsidRDefault="00556D73" w:rsidP="00BB6A0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56D73" w:rsidRPr="00BB6A09" w:rsidSect="00F727DE">
      <w:pgSz w:w="11906" w:h="16838"/>
      <w:pgMar w:top="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5B00"/>
    <w:multiLevelType w:val="hybridMultilevel"/>
    <w:tmpl w:val="AC0E40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ACB2334"/>
    <w:multiLevelType w:val="hybridMultilevel"/>
    <w:tmpl w:val="869220C8"/>
    <w:lvl w:ilvl="0" w:tplc="92B48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11"/>
    <w:rsid w:val="001C3011"/>
    <w:rsid w:val="003F6477"/>
    <w:rsid w:val="00556D73"/>
    <w:rsid w:val="005C7408"/>
    <w:rsid w:val="009310C2"/>
    <w:rsid w:val="00A355C8"/>
    <w:rsid w:val="00AF3C2B"/>
    <w:rsid w:val="00B40417"/>
    <w:rsid w:val="00BB6A09"/>
    <w:rsid w:val="00C62578"/>
    <w:rsid w:val="00E43365"/>
    <w:rsid w:val="00F727DE"/>
    <w:rsid w:val="00F77759"/>
    <w:rsid w:val="00F8368B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C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6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C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6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2017-07-10T02:42:00Z</cp:lastPrinted>
  <dcterms:created xsi:type="dcterms:W3CDTF">2017-07-09T23:26:00Z</dcterms:created>
  <dcterms:modified xsi:type="dcterms:W3CDTF">2017-07-10T02:42:00Z</dcterms:modified>
</cp:coreProperties>
</file>