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90" w:rsidRDefault="000D6F90" w:rsidP="000D6F90">
      <w:pPr>
        <w:ind w:left="3828"/>
      </w:pPr>
      <w:r>
        <w:rPr>
          <w:noProof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90" w:rsidRDefault="000D6F90" w:rsidP="000D6F90"/>
    <w:p w:rsidR="000D6F90" w:rsidRDefault="000D6F90" w:rsidP="000D6F90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</w:t>
      </w:r>
      <w:r>
        <w:rPr>
          <w:b/>
          <w:sz w:val="32"/>
          <w:szCs w:val="32"/>
        </w:rPr>
        <w:t>РАСПОРЯЖЕНИЕ</w:t>
      </w:r>
      <w:r>
        <w:rPr>
          <w:sz w:val="28"/>
          <w:szCs w:val="28"/>
        </w:rPr>
        <w:t xml:space="preserve">    </w:t>
      </w:r>
    </w:p>
    <w:p w:rsidR="000D6F90" w:rsidRDefault="000D6F90" w:rsidP="00E1526E">
      <w:pPr>
        <w:rPr>
          <w:b/>
        </w:rPr>
      </w:pPr>
      <w:r>
        <w:rPr>
          <w:sz w:val="28"/>
          <w:szCs w:val="28"/>
        </w:rPr>
        <w:t xml:space="preserve">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BD1BA7" wp14:editId="1FDA7CB5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F90" w:rsidRDefault="000D6F90" w:rsidP="000D6F9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80.2pt;margin-top:9.8pt;width:71.2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0D6F90" w:rsidRDefault="000D6F90" w:rsidP="000D6F9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АДМИНИСТРАЦИИ</w:t>
      </w:r>
      <w:r>
        <w:t xml:space="preserve">  </w:t>
      </w:r>
      <w:r>
        <w:rPr>
          <w:b/>
        </w:rPr>
        <w:t>СОБОЛЕВСКОГО</w:t>
      </w:r>
      <w:r>
        <w:t xml:space="preserve">   </w:t>
      </w:r>
      <w:r>
        <w:rPr>
          <w:b/>
        </w:rPr>
        <w:t>МУНИЦИПАЛЬНОГО  РАЙОНА КАМЧАТСКОГО  КРАЯ</w:t>
      </w:r>
    </w:p>
    <w:p w:rsidR="000D6F90" w:rsidRDefault="000D6F90" w:rsidP="000D6F90">
      <w:pPr>
        <w:rPr>
          <w:sz w:val="28"/>
        </w:rPr>
      </w:pPr>
    </w:p>
    <w:p w:rsidR="000D6F90" w:rsidRDefault="000D6F90" w:rsidP="000D6F90">
      <w:r>
        <w:rPr>
          <w:sz w:val="28"/>
        </w:rPr>
        <w:t xml:space="preserve"> </w:t>
      </w:r>
      <w:r>
        <w:rPr>
          <w:sz w:val="28"/>
        </w:rPr>
        <w:t>25</w:t>
      </w:r>
      <w:r>
        <w:rPr>
          <w:sz w:val="28"/>
        </w:rPr>
        <w:t xml:space="preserve"> марта 201</w:t>
      </w:r>
      <w:r>
        <w:rPr>
          <w:sz w:val="28"/>
        </w:rPr>
        <w:t>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оболево</w:t>
      </w:r>
      <w:proofErr w:type="spellEnd"/>
      <w:r>
        <w:t xml:space="preserve">                                              </w:t>
      </w:r>
      <w:r>
        <w:rPr>
          <w:sz w:val="28"/>
        </w:rPr>
        <w:t>№</w:t>
      </w:r>
      <w:r w:rsidR="002827D9">
        <w:rPr>
          <w:sz w:val="28"/>
        </w:rPr>
        <w:t>153</w:t>
      </w:r>
      <w:bookmarkStart w:id="0" w:name="_GoBack"/>
      <w:bookmarkEnd w:id="0"/>
      <w:r>
        <w:rPr>
          <w:sz w:val="28"/>
        </w:rPr>
        <w:t>-р</w:t>
      </w:r>
    </w:p>
    <w:p w:rsidR="000D6F90" w:rsidRDefault="000D6F90" w:rsidP="000D6F90">
      <w:pPr>
        <w:pStyle w:val="a3"/>
        <w:ind w:hanging="993"/>
        <w:rPr>
          <w:sz w:val="18"/>
          <w:szCs w:val="18"/>
        </w:rPr>
      </w:pPr>
    </w:p>
    <w:p w:rsidR="000D6F90" w:rsidRDefault="000D6F90" w:rsidP="000D6F90">
      <w:pPr>
        <w:jc w:val="both"/>
        <w:rPr>
          <w:sz w:val="28"/>
        </w:rPr>
      </w:pPr>
    </w:p>
    <w:p w:rsidR="00395336" w:rsidRDefault="000D6F90" w:rsidP="000D6F90">
      <w:pPr>
        <w:pStyle w:val="a3"/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распоряжения Правительства Камчатского края от </w:t>
      </w:r>
      <w:r w:rsidR="00E1526E">
        <w:rPr>
          <w:sz w:val="28"/>
          <w:szCs w:val="28"/>
        </w:rPr>
        <w:t xml:space="preserve">21.03.2019 </w:t>
      </w:r>
      <w:r>
        <w:rPr>
          <w:sz w:val="28"/>
          <w:szCs w:val="28"/>
        </w:rPr>
        <w:t xml:space="preserve">года № </w:t>
      </w:r>
      <w:r w:rsidR="00E1526E">
        <w:rPr>
          <w:sz w:val="28"/>
          <w:szCs w:val="28"/>
        </w:rPr>
        <w:t>134-РП</w:t>
      </w:r>
      <w:r>
        <w:rPr>
          <w:sz w:val="28"/>
          <w:szCs w:val="28"/>
        </w:rPr>
        <w:t>, в целях осуществления контроля за выполнением планов мероприятий по подготовке муниципальных казенных образовательных организаций к 2019-2020 учебному году и обеспечения сбора, подготовки и своевременного предоставления в Министерство образования и молодежной политики Камчатского края информации о готовности муниципальных казенных образовательных организаций к 2019 – 2020 учебному году</w:t>
      </w:r>
      <w:r w:rsidR="00395336">
        <w:rPr>
          <w:sz w:val="28"/>
          <w:szCs w:val="28"/>
        </w:rPr>
        <w:t xml:space="preserve">, </w:t>
      </w:r>
      <w:proofErr w:type="gramEnd"/>
    </w:p>
    <w:p w:rsidR="00394D77" w:rsidRDefault="00394D77" w:rsidP="000D6F90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395336" w:rsidRDefault="00395336" w:rsidP="009D33F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Хорошайло</w:t>
      </w:r>
      <w:proofErr w:type="spellEnd"/>
      <w:r>
        <w:rPr>
          <w:sz w:val="28"/>
          <w:szCs w:val="28"/>
        </w:rPr>
        <w:t xml:space="preserve"> Елену Васильевну, заместителя главы администрации Соболевского муниципального района – ответственным должностным лицом за выполнение планов мероприятий по подготовке муниципальных казенных образовательных организаций Соболевского муниципального района к 2019 – 2020 учебному году.</w:t>
      </w:r>
    </w:p>
    <w:p w:rsidR="009D33FD" w:rsidRDefault="00395336" w:rsidP="009D33F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Куркину Нину Николаевну, руководителя управления образования и молодежной политики администрации Соболевского муниципального района – ответственным должностным лицом за сбор, подготовку и своевременное предоставление в Министерство образования и молодежной политики Камчатского края информации о готовности муниципальных казенных образовательных организаций Соболевского муниципального района </w:t>
      </w:r>
      <w:r w:rsidR="009D33FD">
        <w:rPr>
          <w:sz w:val="28"/>
          <w:szCs w:val="28"/>
        </w:rPr>
        <w:t xml:space="preserve">к 2019 – 2020 учебному году. </w:t>
      </w:r>
    </w:p>
    <w:p w:rsidR="009D33FD" w:rsidRDefault="009D33FD" w:rsidP="009D33FD">
      <w:pPr>
        <w:pStyle w:val="a3"/>
        <w:spacing w:after="0"/>
        <w:jc w:val="both"/>
        <w:rPr>
          <w:sz w:val="28"/>
          <w:szCs w:val="28"/>
        </w:rPr>
      </w:pPr>
    </w:p>
    <w:p w:rsidR="007E149B" w:rsidRDefault="007E149B" w:rsidP="009D33FD">
      <w:pPr>
        <w:pStyle w:val="a3"/>
        <w:spacing w:after="0"/>
        <w:jc w:val="both"/>
        <w:rPr>
          <w:sz w:val="28"/>
          <w:szCs w:val="28"/>
        </w:rPr>
      </w:pPr>
    </w:p>
    <w:p w:rsidR="009D33FD" w:rsidRDefault="009D33FD" w:rsidP="009D33F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0D6F90" w:rsidRDefault="009D33FD" w:rsidP="009D33F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Соболевского муниципального района </w:t>
      </w:r>
      <w:r w:rsidR="00395336">
        <w:rPr>
          <w:sz w:val="28"/>
          <w:szCs w:val="28"/>
        </w:rPr>
        <w:t xml:space="preserve">  </w:t>
      </w:r>
      <w:r w:rsidR="000D6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Е.В. </w:t>
      </w:r>
      <w:proofErr w:type="spellStart"/>
      <w:r>
        <w:rPr>
          <w:sz w:val="28"/>
          <w:szCs w:val="28"/>
        </w:rPr>
        <w:t>Хорошайло</w:t>
      </w:r>
      <w:proofErr w:type="spellEnd"/>
      <w:r>
        <w:rPr>
          <w:sz w:val="28"/>
          <w:szCs w:val="28"/>
        </w:rPr>
        <w:t xml:space="preserve"> </w:t>
      </w:r>
    </w:p>
    <w:p w:rsidR="001B58A6" w:rsidRDefault="001B58A6"/>
    <w:sectPr w:rsidR="001B58A6" w:rsidSect="000D6F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865F4"/>
    <w:multiLevelType w:val="hybridMultilevel"/>
    <w:tmpl w:val="4B30FC9A"/>
    <w:lvl w:ilvl="0" w:tplc="6B1ED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6"/>
    <w:rsid w:val="000D6F90"/>
    <w:rsid w:val="001B58A6"/>
    <w:rsid w:val="002827D9"/>
    <w:rsid w:val="002C3AEA"/>
    <w:rsid w:val="00394D77"/>
    <w:rsid w:val="00395336"/>
    <w:rsid w:val="007E149B"/>
    <w:rsid w:val="009D33FD"/>
    <w:rsid w:val="00E1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6F9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D6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6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F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6F9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D6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6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F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cp:lastPrinted>2019-03-25T04:54:00Z</cp:lastPrinted>
  <dcterms:created xsi:type="dcterms:W3CDTF">2019-03-25T03:29:00Z</dcterms:created>
  <dcterms:modified xsi:type="dcterms:W3CDTF">2019-03-25T05:56:00Z</dcterms:modified>
</cp:coreProperties>
</file>