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06" w:rsidRPr="000731AE" w:rsidRDefault="000731AE" w:rsidP="000731AE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>
        <w:rPr>
          <w:b/>
          <w:noProof/>
          <w:sz w:val="10"/>
          <w:szCs w:val="10"/>
          <w:lang w:eastAsia="ru-RU"/>
        </w:rPr>
        <w:drawing>
          <wp:inline distT="0" distB="0" distL="0" distR="0" wp14:anchorId="4AA4ECE4" wp14:editId="3420D443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850C87" w:rsidRPr="00D13DF8" w:rsidTr="000731AE">
        <w:trPr>
          <w:trHeight w:val="1534"/>
        </w:trPr>
        <w:tc>
          <w:tcPr>
            <w:tcW w:w="9356" w:type="dxa"/>
            <w:shd w:val="clear" w:color="auto" w:fill="auto"/>
            <w:vAlign w:val="center"/>
          </w:tcPr>
          <w:p w:rsidR="00850C87" w:rsidRPr="000731AE" w:rsidRDefault="000731AE" w:rsidP="000731AE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  <w:t xml:space="preserve">                                </w:t>
            </w:r>
            <w:r w:rsidR="00850C87" w:rsidRPr="000731AE"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  <w:t>ПОСТАНОВЛЕНИ</w:t>
            </w:r>
            <w:r w:rsidR="00DB52C8" w:rsidRPr="000731AE"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  <w:t>Е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ind w:left="-817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АДМИНИСТРЦИИ СОБОЛЕВСКОГО МУНИЦИПАЛЬНОГО РАЙОНА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КАМЧАТСКОГО КРАЯ</w:t>
            </w:r>
          </w:p>
          <w:p w:rsidR="00850C87" w:rsidRPr="00E26293" w:rsidRDefault="000731AE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0731AE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20 июня 2018</w:t>
            </w:r>
            <w:r w:rsidR="00850C87"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</w:t>
            </w:r>
            <w:r w:rsidR="0033780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с. Соболево                     </w:t>
            </w: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 w:rsidR="00850C87" w:rsidRPr="000731AE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№ </w:t>
            </w:r>
            <w:r w:rsidRPr="000731AE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160</w:t>
            </w:r>
          </w:p>
          <w:p w:rsidR="00850C87" w:rsidRDefault="00850C87" w:rsidP="000731A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br/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О внесении изменений в приложение к постановлению  администрации Соболевского муниципального района Камчатского края от 25.04.2013 № 124 "Об утверждении Примерного положения  Соболевского муниципального района о системе оплаты труда работников муниципальных образовательных учреждений"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850C87" w:rsidRPr="000731AE" w:rsidRDefault="00850C87" w:rsidP="000731AE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Руководствуясь статьей </w:t>
            </w:r>
            <w:r w:rsidR="0018132F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 Соболевского муниципального района от 2</w:t>
            </w:r>
            <w:r w:rsidR="00896DBA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.12.201</w:t>
            </w:r>
            <w:r w:rsidR="00896DBA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4</w:t>
            </w:r>
            <w:r w:rsidR="00896DBA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районном бюджете Соболевского муниципального района на 201</w:t>
            </w:r>
            <w:r w:rsidR="0018132F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18132F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плановый период 2019 и 2020 годы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», в</w:t>
            </w:r>
            <w:r w:rsidR="000731AE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соответствии с р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аспоряжением администрации Соболевского муниципального района № </w:t>
            </w:r>
            <w:r w:rsidR="0018132F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694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 от </w:t>
            </w:r>
            <w:r w:rsidR="0018132F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8132F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18132F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         </w:t>
            </w:r>
          </w:p>
          <w:p w:rsidR="000731AE" w:rsidRPr="000731AE" w:rsidRDefault="000731AE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0731AE" w:rsidRDefault="000731AE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850C87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ПОСТАНОВЛЯЕТ:              </w:t>
            </w:r>
          </w:p>
          <w:p w:rsidR="00850C87" w:rsidRPr="000731AE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1. Внести в </w:t>
            </w:r>
            <w:hyperlink r:id="rId9" w:history="1">
              <w:r w:rsidRPr="000731AE">
                <w:rPr>
                  <w:rFonts w:ascii="Times New Roman" w:eastAsia="Calibri" w:hAnsi="Times New Roman" w:cs="Times New Roman"/>
                  <w:sz w:val="28"/>
                  <w:szCs w:val="28"/>
                </w:rPr>
                <w:t>приложение</w:t>
              </w:r>
            </w:hyperlink>
            <w:bookmarkStart w:id="0" w:name="_GoBack"/>
            <w:bookmarkEnd w:id="0"/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постановлению администрации Соболевского муниципального района Камчатского края от 25.04.2013 № 124 "Об утверждении Примерного положения  Соболевского муниципального района о системе оплаты труда работников муниципальных образовательных учреждений" изменени</w:t>
            </w:r>
            <w:r w:rsidR="000731AE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, изложив</w:t>
            </w:r>
            <w:bookmarkStart w:id="1" w:name="sub_12"/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0731AE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приложение </w:t>
              </w:r>
              <w:r w:rsidR="000731AE" w:rsidRPr="000731AE">
                <w:rPr>
                  <w:rFonts w:ascii="Times New Roman" w:eastAsia="Calibri" w:hAnsi="Times New Roman" w:cs="Times New Roman"/>
                  <w:sz w:val="28"/>
                  <w:szCs w:val="28"/>
                </w:rPr>
                <w:t>№</w:t>
              </w:r>
              <w:r w:rsidRPr="000731AE">
                <w:rPr>
                  <w:rFonts w:ascii="Times New Roman" w:eastAsia="Calibri" w:hAnsi="Times New Roman" w:cs="Times New Roman"/>
                  <w:sz w:val="28"/>
                  <w:szCs w:val="28"/>
                </w:rPr>
                <w:t>1</w:t>
              </w:r>
            </w:hyperlink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 Примерному положению о системе оплаты труда работников муниципальных образовательных учреждений, в редакции согласно приложению.</w:t>
            </w:r>
          </w:p>
          <w:p w:rsidR="00850C87" w:rsidRPr="000731AE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Управлению делами </w:t>
            </w:r>
            <w:r w:rsidR="000731AE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Соболевского муниципального района направить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настоящее постановление </w:t>
            </w:r>
            <w:r w:rsidR="000731AE"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опубликования </w:t>
            </w:r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в районной газете «Соболевский вестник» и разместить на официальном сайте Соболевского муниципального района и информационн</w:t>
            </w:r>
            <w:proofErr w:type="gramStart"/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коммуникационной сети «Интернет».</w:t>
            </w:r>
          </w:p>
          <w:p w:rsidR="00850C87" w:rsidRPr="000731AE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sub_2"/>
            <w:bookmarkEnd w:id="1"/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Настоящее постановление вступает в силу  после  его </w:t>
            </w:r>
            <w:hyperlink r:id="rId11" w:history="1">
              <w:r w:rsidRPr="000731AE">
                <w:rPr>
                  <w:rFonts w:ascii="Times New Roman" w:eastAsia="Calibri" w:hAnsi="Times New Roman" w:cs="Times New Roman"/>
                  <w:sz w:val="28"/>
                  <w:szCs w:val="28"/>
                </w:rPr>
                <w:t>официального опубликования</w:t>
              </w:r>
            </w:hyperlink>
            <w:r w:rsidRP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распространяется на правоотношения, во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зникшие </w:t>
            </w:r>
            <w:r w:rsidR="000731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 </w:t>
            </w:r>
            <w:r w:rsidR="00896DBA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896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E26293" w:rsidRDefault="000731AE" w:rsidP="000731A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Соболевского муниципального района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В.И.Куркин</w:t>
            </w:r>
            <w:proofErr w:type="spellEnd"/>
          </w:p>
          <w:bookmarkEnd w:id="2"/>
          <w:p w:rsidR="00850C87" w:rsidRPr="00D13DF8" w:rsidRDefault="00850C87" w:rsidP="0007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0C87" w:rsidRPr="00D13DF8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"/>
    </w:p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850C87" w:rsidRPr="0036375A" w:rsidTr="00C865DC">
        <w:tc>
          <w:tcPr>
            <w:tcW w:w="3969" w:type="dxa"/>
          </w:tcPr>
          <w:bookmarkEnd w:id="3"/>
          <w:p w:rsidR="00850C87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</w:p>
          <w:p w:rsidR="000731AE" w:rsidRDefault="000731AE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0731AE" w:rsidRDefault="000731AE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постановлению администрации Соболевского муниципального района от 20.06.2018 №160</w:t>
            </w:r>
          </w:p>
          <w:p w:rsidR="000731AE" w:rsidRDefault="000731AE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1AE" w:rsidRPr="000731AE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№1   </w:t>
            </w:r>
          </w:p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 </w:t>
            </w:r>
            <w:hyperlink r:id="rId12" w:anchor="sub_1000" w:history="1">
              <w:r w:rsidRPr="000731A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Примерному положению</w:t>
              </w:r>
            </w:hyperlink>
            <w:r w:rsidRPr="0007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системе оплаты труда  работников муниципальных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образовательных учреждений</w:t>
            </w:r>
          </w:p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6375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Рекомендуемые размеры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br/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окладов (основных должностных окладов, основных ставок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платы)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учреждений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устанавливаются на основе отнесения занимаемых ими должностей к профессиональным квалификационным группам (далее – ПКГ), утвержденным:</w:t>
      </w: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4"/>
          <w:szCs w:val="4"/>
          <w:lang w:eastAsia="ru-RU"/>
        </w:rPr>
      </w:pPr>
    </w:p>
    <w:tbl>
      <w:tblPr>
        <w:tblW w:w="9590" w:type="dxa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9"/>
        <w:gridCol w:w="2551"/>
      </w:tblGrid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3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фармацевтический персонал первого уровня»</w:t>
            </w:r>
          </w:p>
        </w:tc>
        <w:tc>
          <w:tcPr>
            <w:tcW w:w="2551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«Средний медицинский и фармацевтический персонал»</w:t>
            </w:r>
          </w:p>
        </w:tc>
        <w:tc>
          <w:tcPr>
            <w:tcW w:w="2551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«Врачи и провизоры»</w:t>
            </w:r>
          </w:p>
        </w:tc>
        <w:tc>
          <w:tcPr>
            <w:tcW w:w="2551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9477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«Руководители структурных подразделений учреждений с высшим медицинским и фармацевтическим образованием (врач - специалист, провизор)»</w:t>
            </w:r>
          </w:p>
        </w:tc>
        <w:tc>
          <w:tcPr>
            <w:tcW w:w="2551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31.08.2007 № 570 «Об утверждении профессиональных квалификационных групп должностей работников культуры, искусства и кинематографии»:</w:t>
      </w:r>
    </w:p>
    <w:tbl>
      <w:tblPr>
        <w:tblW w:w="9562" w:type="dxa"/>
        <w:jc w:val="center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2"/>
        <w:gridCol w:w="2800"/>
      </w:tblGrid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среднего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8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ведущего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810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</w:t>
            </w:r>
            <w:hyperlink r:id="rId1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2800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564" w:type="dxa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0"/>
        <w:gridCol w:w="2804"/>
      </w:tblGrid>
      <w:tr w:rsidR="00850C87" w:rsidRPr="0036375A" w:rsidTr="00C865DC">
        <w:trPr>
          <w:trHeight w:val="891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899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560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2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педагогических работников</w:t>
            </w:r>
          </w:p>
        </w:tc>
        <w:tc>
          <w:tcPr>
            <w:tcW w:w="2804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552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3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руководителей структурных подразделений</w:t>
            </w:r>
          </w:p>
        </w:tc>
        <w:tc>
          <w:tcPr>
            <w:tcW w:w="2804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8557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 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567" w:type="dxa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7"/>
        <w:gridCol w:w="2840"/>
      </w:tblGrid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8557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 № 248н «Об утверждении профессиональных квалификационных групп общеотраслевых профессий рабочих»:</w:t>
      </w:r>
    </w:p>
    <w:tbl>
      <w:tblPr>
        <w:tblW w:w="9584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8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05.05.2008 № 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tbl>
      <w:tblPr>
        <w:tblW w:w="9575" w:type="dxa"/>
        <w:jc w:val="center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5"/>
        <w:gridCol w:w="2840"/>
      </w:tblGrid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3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3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профессорско-преподавательского состава и руководителей структурных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9588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AE1C69" w:rsidP="00850C8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lastRenderedPageBreak/>
        <w:tab/>
      </w:r>
    </w:p>
    <w:p w:rsidR="00850C87" w:rsidRPr="0036375A" w:rsidRDefault="00850C87" w:rsidP="00850C8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по должностям работников </w:t>
      </w:r>
      <w:r w:rsidR="00B01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устанавливаются на основе отнесения, занимаемых ими должностей в соответствии </w:t>
      </w:r>
      <w:proofErr w:type="gramStart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C87" w:rsidRPr="0036375A" w:rsidRDefault="00850C87" w:rsidP="00850C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tbl>
      <w:tblPr>
        <w:tblW w:w="9584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в соответствии с квалификационными характеристиками должностей работников, занятых в библиотеках,  к категории «Должности руководителей»  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9827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</w:p>
    <w:p w:rsidR="0083137D" w:rsidRDefault="0083137D" w:rsidP="008313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2)</w:t>
      </w:r>
      <w:r w:rsidR="002360BC" w:rsidRPr="002360BC">
        <w:t xml:space="preserve"> 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ab/>
        <w:t xml:space="preserve">приказом Министерства здравоохранения и социального развития Российской Федерации от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17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.0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5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.201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2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№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559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руководителей и специалистов, осуществляющих работы в области охраны труда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»:</w:t>
      </w:r>
    </w:p>
    <w:tbl>
      <w:tblPr>
        <w:tblW w:w="9584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2360BC" w:rsidRPr="0036375A" w:rsidTr="00CF3D6B">
        <w:trPr>
          <w:jc w:val="center"/>
        </w:trPr>
        <w:tc>
          <w:tcPr>
            <w:tcW w:w="6744" w:type="dxa"/>
          </w:tcPr>
          <w:p w:rsidR="002360BC" w:rsidRPr="0036375A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</w:t>
            </w:r>
          </w:p>
        </w:tc>
        <w:tc>
          <w:tcPr>
            <w:tcW w:w="2840" w:type="dxa"/>
            <w:vAlign w:val="center"/>
          </w:tcPr>
          <w:p w:rsidR="002360BC" w:rsidRPr="0036375A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7655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2360BC" w:rsidRPr="0036375A" w:rsidTr="00CF3D6B">
        <w:trPr>
          <w:jc w:val="center"/>
        </w:trPr>
        <w:tc>
          <w:tcPr>
            <w:tcW w:w="6744" w:type="dxa"/>
          </w:tcPr>
          <w:p w:rsidR="002360BC" w:rsidRPr="0036375A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840" w:type="dxa"/>
            <w:vAlign w:val="center"/>
          </w:tcPr>
          <w:p w:rsidR="002360BC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5254 – 6080 рублей</w:t>
            </w:r>
          </w:p>
        </w:tc>
      </w:tr>
    </w:tbl>
    <w:p w:rsidR="0083137D" w:rsidRPr="0036375A" w:rsidRDefault="0083137D" w:rsidP="002360B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</w:p>
    <w:p w:rsidR="00850C87" w:rsidRPr="0036375A" w:rsidRDefault="0083137D" w:rsidP="008313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3) 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общероссийски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м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классификатор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ом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профессий рабочих, должностей служащих и тарифных разрядов (ОКПДТР), принятым постановлением Госстандарта Российской Федерации от 26.12.1994 № 367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:</w:t>
      </w:r>
    </w:p>
    <w:tbl>
      <w:tblPr>
        <w:tblW w:w="9326" w:type="dxa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9"/>
        <w:gridCol w:w="2587"/>
      </w:tblGrid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спецодежды; кухонный рабочий; швея</w:t>
            </w:r>
          </w:p>
        </w:tc>
        <w:tc>
          <w:tcPr>
            <w:tcW w:w="2587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2587" w:type="dxa"/>
            <w:vAlign w:val="center"/>
          </w:tcPr>
          <w:p w:rsidR="00850C87" w:rsidRPr="0036375A" w:rsidRDefault="00850C87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2587" w:type="dxa"/>
            <w:vAlign w:val="center"/>
          </w:tcPr>
          <w:p w:rsidR="00850C87" w:rsidRPr="0036375A" w:rsidRDefault="00850C87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587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По должностям служащих и профессиям рабочих, не вошедших в ПКГ и ОКПДТР, размеры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окладов (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должностных окладов,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ставок заработной платы) устанавливаются по решению руководителя учреждения.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ab/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E416AF" w:rsidRDefault="00E416AF"/>
    <w:sectPr w:rsidR="00E416AF" w:rsidSect="000731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3E" w:rsidRDefault="00846C3E" w:rsidP="006C1EF7">
      <w:pPr>
        <w:spacing w:after="0" w:line="240" w:lineRule="auto"/>
      </w:pPr>
      <w:r>
        <w:separator/>
      </w:r>
    </w:p>
  </w:endnote>
  <w:endnote w:type="continuationSeparator" w:id="0">
    <w:p w:rsidR="00846C3E" w:rsidRDefault="00846C3E" w:rsidP="006C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3E" w:rsidRDefault="00846C3E" w:rsidP="006C1EF7">
      <w:pPr>
        <w:spacing w:after="0" w:line="240" w:lineRule="auto"/>
      </w:pPr>
      <w:r>
        <w:separator/>
      </w:r>
    </w:p>
  </w:footnote>
  <w:footnote w:type="continuationSeparator" w:id="0">
    <w:p w:rsidR="00846C3E" w:rsidRDefault="00846C3E" w:rsidP="006C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A525C7"/>
    <w:multiLevelType w:val="hybridMultilevel"/>
    <w:tmpl w:val="0F707F2C"/>
    <w:lvl w:ilvl="0" w:tplc="18E2E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D2"/>
    <w:rsid w:val="000731AE"/>
    <w:rsid w:val="0018132F"/>
    <w:rsid w:val="002360BC"/>
    <w:rsid w:val="00337809"/>
    <w:rsid w:val="005772B0"/>
    <w:rsid w:val="00600CDB"/>
    <w:rsid w:val="006C1EF7"/>
    <w:rsid w:val="006F6BE6"/>
    <w:rsid w:val="007D3864"/>
    <w:rsid w:val="0083137D"/>
    <w:rsid w:val="00846C3E"/>
    <w:rsid w:val="00850C87"/>
    <w:rsid w:val="00896DBA"/>
    <w:rsid w:val="008E74D2"/>
    <w:rsid w:val="00927A66"/>
    <w:rsid w:val="00AE1C69"/>
    <w:rsid w:val="00B01CE3"/>
    <w:rsid w:val="00B17861"/>
    <w:rsid w:val="00DB52C8"/>
    <w:rsid w:val="00DC6206"/>
    <w:rsid w:val="00E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EF7"/>
  </w:style>
  <w:style w:type="paragraph" w:styleId="a6">
    <w:name w:val="footer"/>
    <w:basedOn w:val="a"/>
    <w:link w:val="a7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EF7"/>
  </w:style>
  <w:style w:type="paragraph" w:styleId="a8">
    <w:name w:val="Balloon Text"/>
    <w:basedOn w:val="a"/>
    <w:link w:val="a9"/>
    <w:uiPriority w:val="99"/>
    <w:semiHidden/>
    <w:unhideWhenUsed/>
    <w:rsid w:val="0007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EF7"/>
  </w:style>
  <w:style w:type="paragraph" w:styleId="a6">
    <w:name w:val="footer"/>
    <w:basedOn w:val="a"/>
    <w:link w:val="a7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EF7"/>
  </w:style>
  <w:style w:type="paragraph" w:styleId="a8">
    <w:name w:val="Balloon Text"/>
    <w:basedOn w:val="a"/>
    <w:link w:val="a9"/>
    <w:uiPriority w:val="99"/>
    <w:semiHidden/>
    <w:unhideWhenUsed/>
    <w:rsid w:val="0007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6056.1001/" TargetMode="External"/><Relationship Id="rId18" Type="http://schemas.openxmlformats.org/officeDocument/2006/relationships/hyperlink" Target="garantf1://91912.1300/" TargetMode="External"/><Relationship Id="rId26" Type="http://schemas.openxmlformats.org/officeDocument/2006/relationships/hyperlink" Target="garantf1://93459.130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93313.1200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GoryunovaEV\AppData\Local\Microsoft\Windows\Temporary%20Internet%20Files\Content.Outlook\LF5M5PB0\&#1057;&#1080;&#1089;&#1090;&#1077;&#1084;&#1072;%20&#1086;&#1087;&#1083;&#1072;&#1090;&#1099;%20&#1090;&#1088;&#1091;&#1076;&#1072;%20&#1052;&#1080;&#1085;&#1086;&#1073;&#1088;%20&#1055;&#1088;%201%20&#1080;%20&#1055;&#1088;%202.doc" TargetMode="External"/><Relationship Id="rId17" Type="http://schemas.openxmlformats.org/officeDocument/2006/relationships/hyperlink" Target="garantf1://91912.1200/" TargetMode="External"/><Relationship Id="rId25" Type="http://schemas.openxmlformats.org/officeDocument/2006/relationships/hyperlink" Target="garantf1://93459.1200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56056.1004/" TargetMode="External"/><Relationship Id="rId20" Type="http://schemas.openxmlformats.org/officeDocument/2006/relationships/hyperlink" Target="garantf1://93313.1100/" TargetMode="External"/><Relationship Id="rId29" Type="http://schemas.openxmlformats.org/officeDocument/2006/relationships/hyperlink" Target="garantf1://93507.120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5933837.0" TargetMode="External"/><Relationship Id="rId24" Type="http://schemas.openxmlformats.org/officeDocument/2006/relationships/hyperlink" Target="garantf1://93459.110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56056.1003/" TargetMode="External"/><Relationship Id="rId23" Type="http://schemas.openxmlformats.org/officeDocument/2006/relationships/hyperlink" Target="garantf1://93313.1400/" TargetMode="External"/><Relationship Id="rId28" Type="http://schemas.openxmlformats.org/officeDocument/2006/relationships/hyperlink" Target="garantf1://93507.1100/" TargetMode="External"/><Relationship Id="rId10" Type="http://schemas.openxmlformats.org/officeDocument/2006/relationships/hyperlink" Target="garantF1://25881125.1000" TargetMode="External"/><Relationship Id="rId19" Type="http://schemas.openxmlformats.org/officeDocument/2006/relationships/hyperlink" Target="garantf1://91912.1400/" TargetMode="External"/><Relationship Id="rId31" Type="http://schemas.openxmlformats.org/officeDocument/2006/relationships/hyperlink" Target="garantf1://93312.12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881125.10000" TargetMode="External"/><Relationship Id="rId14" Type="http://schemas.openxmlformats.org/officeDocument/2006/relationships/hyperlink" Target="garantf1://12056056.1002/" TargetMode="External"/><Relationship Id="rId22" Type="http://schemas.openxmlformats.org/officeDocument/2006/relationships/hyperlink" Target="garantf1://93313.1300/" TargetMode="External"/><Relationship Id="rId27" Type="http://schemas.openxmlformats.org/officeDocument/2006/relationships/hyperlink" Target="garantf1://93459.1400/" TargetMode="External"/><Relationship Id="rId30" Type="http://schemas.openxmlformats.org/officeDocument/2006/relationships/hyperlink" Target="garantf1://93312.11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DNA7 X86</cp:lastModifiedBy>
  <cp:revision>14</cp:revision>
  <cp:lastPrinted>2018-06-19T23:24:00Z</cp:lastPrinted>
  <dcterms:created xsi:type="dcterms:W3CDTF">2016-07-26T01:39:00Z</dcterms:created>
  <dcterms:modified xsi:type="dcterms:W3CDTF">2018-06-19T23:26:00Z</dcterms:modified>
</cp:coreProperties>
</file>