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23" w:rsidRPr="007C2223" w:rsidRDefault="007C2223" w:rsidP="007C2223">
      <w:pPr>
        <w:jc w:val="center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FF938C" wp14:editId="4FCC163C">
            <wp:extent cx="695325" cy="8001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9" w:type="dxa"/>
        <w:tblInd w:w="108" w:type="dxa"/>
        <w:tblLook w:val="01E0" w:firstRow="1" w:lastRow="1" w:firstColumn="1" w:lastColumn="1" w:noHBand="0" w:noVBand="0"/>
      </w:tblPr>
      <w:tblGrid>
        <w:gridCol w:w="5670"/>
        <w:gridCol w:w="3969"/>
        <w:gridCol w:w="150"/>
      </w:tblGrid>
      <w:tr w:rsidR="00850C87" w:rsidRPr="00D13DF8" w:rsidTr="00C52AA8">
        <w:trPr>
          <w:trHeight w:val="1534"/>
        </w:trPr>
        <w:tc>
          <w:tcPr>
            <w:tcW w:w="9789" w:type="dxa"/>
            <w:gridSpan w:val="3"/>
            <w:shd w:val="clear" w:color="auto" w:fill="auto"/>
            <w:vAlign w:val="center"/>
          </w:tcPr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ПОСТАНОВЛЕНИЕ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ind w:left="-817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АДМИНИСТРЦИИ СОБОЛЕВСКОГО МУНИЦИПАЛЬНОГО РАЙОНА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КАМЧАТСКОГО КРАЯ</w:t>
            </w:r>
          </w:p>
          <w:p w:rsidR="00850C87" w:rsidRPr="00E26293" w:rsidRDefault="00AF19E9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</w:t>
            </w:r>
            <w:r w:rsidR="00930AD0" w:rsidRPr="00930AD0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15 </w:t>
            </w:r>
            <w:r w:rsidR="007C2223" w:rsidRPr="00930AD0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августа</w:t>
            </w:r>
            <w:r w:rsidR="00850C87" w:rsidRPr="00930AD0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930AD0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2016</w:t>
            </w:r>
            <w:r w:rsidR="00850C87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</w:t>
            </w:r>
            <w:r w:rsidR="007C222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</w:t>
            </w:r>
            <w:r w:rsidR="00850C87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с. </w:t>
            </w:r>
            <w:r w:rsidR="00930AD0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Соболево           </w:t>
            </w:r>
            <w:r w:rsidR="00850C87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</w:t>
            </w:r>
            <w:r w:rsidR="00850C87" w:rsidRPr="00930AD0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  <w:r w:rsidR="00930AD0" w:rsidRPr="00930AD0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156</w:t>
            </w:r>
            <w:r w:rsidR="00850C87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</w:p>
          <w:p w:rsidR="00850C87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br/>
            </w:r>
            <w:r w:rsidR="00AF19E9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О внесении изменений в постановлени</w:t>
            </w:r>
            <w:r w:rsidR="007C222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е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администрации Соболевского муниципального района Камчатского края от 25.04.2013 № 124 </w:t>
            </w:r>
            <w:r w:rsidR="007C222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«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Об утверждении Примерного положения  Соболевского муниципального района о системе оплаты труда работников муниципальных образовательных учреждений</w:t>
            </w:r>
            <w:r w:rsidR="007C222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»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</w:t>
            </w:r>
            <w:r w:rsidR="007C2223" w:rsidRPr="00930AD0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В с</w:t>
            </w:r>
            <w:r w:rsidR="007C2223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оответствии с Распоряжением администрации Соболевского муниципального района № </w:t>
            </w:r>
            <w:r w:rsidR="007C2223"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283</w:t>
            </w:r>
            <w:r w:rsidR="007C2223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-</w:t>
            </w:r>
            <w:r w:rsidR="007C2223"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р</w:t>
            </w:r>
            <w:r w:rsidR="007C2223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от </w:t>
            </w:r>
            <w:r w:rsidR="007C2223"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01</w:t>
            </w:r>
            <w:r w:rsidR="007C2223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</w:t>
            </w:r>
            <w:r w:rsidR="007C2223"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07</w:t>
            </w:r>
            <w:r w:rsidR="007C2223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.201</w:t>
            </w:r>
            <w:r w:rsidR="007C2223"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6г.</w:t>
            </w:r>
            <w:r w:rsidR="007C222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,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статьей 9 Решения</w:t>
            </w:r>
            <w:r w:rsidR="007C222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Думы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Соболевского муниципального района от 2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3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.12.201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5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422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«О районном бюджете Соболевского муниципального района на 201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6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год», 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АДМИНИСТРАЦИЯ </w:t>
            </w:r>
            <w:r w:rsidR="007C222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ПОСТАНОВЛЯЕТ: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  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0618" w:rsidRDefault="00850C87" w:rsidP="00AF19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1. В</w:t>
            </w:r>
            <w:r w:rsidR="0050381C">
              <w:rPr>
                <w:rFonts w:ascii="Times New Roman" w:eastAsia="Calibri" w:hAnsi="Times New Roman" w:cs="Times New Roman"/>
                <w:sz w:val="28"/>
                <w:szCs w:val="28"/>
              </w:rPr>
              <w:t>нести в пост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ановлени</w:t>
            </w:r>
            <w:r w:rsidR="005038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администрации Соболевского муниципального района Камчатского края от 25.04.2013 № 124 </w:t>
            </w:r>
            <w:r w:rsidR="0050061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«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Об утверждении Примерного положения  Соболевского муниципального района о системе оплаты труда работников муниципальных образовательных учреждений</w:t>
            </w:r>
            <w:r w:rsidR="0050061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» следующие изменения: </w:t>
            </w:r>
          </w:p>
          <w:p w:rsidR="00850C87" w:rsidRPr="00E26293" w:rsidRDefault="00850C87" w:rsidP="00AF19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50061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1.1.</w:t>
            </w:r>
            <w:bookmarkStart w:id="0" w:name="sub_12"/>
            <w:r w:rsidR="0050061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Приложение 1 </w:t>
            </w:r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Pr="00D13D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римерному положению</w:t>
            </w:r>
            <w:r w:rsidRPr="00D13D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системе оплаты труда работников муниципальных образовательных учреждений, </w:t>
            </w:r>
            <w:r w:rsidR="005006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изложить в </w:t>
            </w:r>
            <w:r w:rsidR="00AF19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новой редакции</w:t>
            </w:r>
            <w:r w:rsidR="00930AD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согласно приложению</w:t>
            </w:r>
            <w:r w:rsidR="00AF19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850C87" w:rsidRPr="00E26293" w:rsidRDefault="00AF19E9" w:rsidP="00AF19E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850C87"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2. Управлению делами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и информационн</w:t>
            </w:r>
            <w:proofErr w:type="gramStart"/>
            <w:r w:rsidR="00850C87"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="00850C87"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коммуникационной сети «Интернет»</w:t>
            </w:r>
            <w:r w:rsidR="00850C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0C87" w:rsidRPr="00E26293" w:rsidRDefault="00AF19E9" w:rsidP="00AF19E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sub_2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850C87"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Настоящее постановление вступает в силу  после  его </w:t>
            </w:r>
            <w:hyperlink r:id="rId7" w:history="1">
              <w:r w:rsidR="00850C87"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официального опубликования</w:t>
              </w:r>
            </w:hyperlink>
            <w:r w:rsidR="00850C87"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0C87"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распространяется на правоотношения, возникшие с 1 </w:t>
            </w:r>
            <w:r w:rsidR="00850C87"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  <w:r w:rsidR="00850C87"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850C8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50C87"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850C87" w:rsidRPr="00E26293" w:rsidRDefault="00850C87" w:rsidP="00AF19E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bookmarkEnd w:id="1"/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307"/>
              <w:gridCol w:w="3158"/>
            </w:tblGrid>
            <w:tr w:rsidR="00850C87" w:rsidRPr="00E26293" w:rsidTr="00C865DC">
              <w:tc>
                <w:tcPr>
                  <w:tcW w:w="11200" w:type="dxa"/>
                  <w:hideMark/>
                </w:tcPr>
                <w:p w:rsidR="00850C87" w:rsidRPr="00E26293" w:rsidRDefault="00850C87" w:rsidP="00AF19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Соболевского муниципального района                                             </w:t>
                  </w:r>
                </w:p>
              </w:tc>
              <w:tc>
                <w:tcPr>
                  <w:tcW w:w="5599" w:type="dxa"/>
                  <w:hideMark/>
                </w:tcPr>
                <w:p w:rsidR="00850C87" w:rsidRPr="00E26293" w:rsidRDefault="00AF19E9" w:rsidP="00AF19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="00850C8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В.И.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50C8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Куркин</w:t>
                  </w:r>
                </w:p>
              </w:tc>
            </w:tr>
          </w:tbl>
          <w:p w:rsidR="00850C87" w:rsidRPr="00D13DF8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0618" w:rsidRPr="00D13DF8" w:rsidTr="00930AD0">
        <w:trPr>
          <w:trHeight w:val="288"/>
        </w:trPr>
        <w:tc>
          <w:tcPr>
            <w:tcW w:w="9789" w:type="dxa"/>
            <w:gridSpan w:val="3"/>
            <w:shd w:val="clear" w:color="auto" w:fill="auto"/>
            <w:vAlign w:val="center"/>
          </w:tcPr>
          <w:p w:rsidR="00500618" w:rsidRPr="00E26293" w:rsidRDefault="00500618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</w:tr>
      <w:tr w:rsidR="00850C87" w:rsidRPr="0036375A" w:rsidTr="00C52A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70" w:type="dxa"/>
          <w:wAfter w:w="150" w:type="dxa"/>
        </w:trPr>
        <w:tc>
          <w:tcPr>
            <w:tcW w:w="3969" w:type="dxa"/>
          </w:tcPr>
          <w:p w:rsidR="00930AD0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930AD0" w:rsidRPr="00930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850C87" w:rsidRPr="00930AD0" w:rsidRDefault="00930AD0" w:rsidP="00930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постановлению администрации Соболевского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</w:t>
            </w:r>
            <w:r w:rsidRPr="00930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16.08.2016 №156</w:t>
            </w:r>
            <w:r w:rsidR="00850C87" w:rsidRPr="00930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:rsidR="00930AD0" w:rsidRDefault="00930AD0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850C87" w:rsidRPr="00930AD0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№1   к  </w:t>
            </w:r>
            <w:hyperlink r:id="rId8" w:anchor="sub_1000" w:history="1">
              <w:r w:rsidRPr="00930A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Примерному положению</w:t>
              </w:r>
            </w:hyperlink>
            <w:r w:rsidRPr="00930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системе оплаты труда  работников муниципальных образовательных учреждений</w:t>
            </w:r>
          </w:p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6375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850C87" w:rsidRPr="00AE0642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Рекомендуемые размеры </w:t>
      </w:r>
      <w:r w:rsidRPr="00AE06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br/>
      </w:r>
      <w:r w:rsidRPr="00AE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окладов (основных должностных окладов, основных ставок</w:t>
      </w:r>
    </w:p>
    <w:p w:rsidR="00850C87" w:rsidRPr="00AE0642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заработной платы) работников  муниципальных образовательных учреждений</w:t>
      </w:r>
    </w:p>
    <w:p w:rsidR="00850C87" w:rsidRPr="00AE0642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GoBack"/>
      <w:bookmarkEnd w:id="2"/>
    </w:p>
    <w:p w:rsidR="00850C87" w:rsidRPr="0036375A" w:rsidRDefault="00850C87" w:rsidP="00850C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C87" w:rsidRPr="0036375A" w:rsidRDefault="00850C87" w:rsidP="00850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C87" w:rsidRPr="0036375A" w:rsidRDefault="00850C87" w:rsidP="00850C87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размеры основных окладов (основных должностных окладов, основных ставок заработной платы)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устанавливаются на основе отнесения занимаемых ими должностей к профессиональным квалификационным группам (далее – ПКГ), утвержденным:</w:t>
      </w: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4"/>
          <w:szCs w:val="4"/>
          <w:lang w:eastAsia="ru-RU"/>
        </w:rPr>
      </w:pPr>
    </w:p>
    <w:tbl>
      <w:tblPr>
        <w:tblW w:w="9590" w:type="dxa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9"/>
        <w:gridCol w:w="2551"/>
      </w:tblGrid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2016 года 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9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фармацевтический персонал первого уровня»</w:t>
            </w:r>
          </w:p>
        </w:tc>
        <w:tc>
          <w:tcPr>
            <w:tcW w:w="2551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 – 5086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«Средний медицинский и фармацевтический персонал»</w:t>
            </w:r>
          </w:p>
        </w:tc>
        <w:tc>
          <w:tcPr>
            <w:tcW w:w="2551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 – 9601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«Врачи и провизоры»</w:t>
            </w:r>
          </w:p>
        </w:tc>
        <w:tc>
          <w:tcPr>
            <w:tcW w:w="2551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9112 – 12556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70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</w:t>
            </w:r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«Руководители структурных подразделений учреждений с высшим медицинским и фармацевтическим образованием (врач - специалист, провизор)»</w:t>
            </w:r>
          </w:p>
        </w:tc>
        <w:tc>
          <w:tcPr>
            <w:tcW w:w="2551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 – 10400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31.08.2007 № 570 «Об утверждении профессиональных квалификационных групп должностей работников культуры, искусства и кинематографии»:</w:t>
      </w:r>
    </w:p>
    <w:tbl>
      <w:tblPr>
        <w:tblW w:w="9562" w:type="dxa"/>
        <w:jc w:val="center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2"/>
        <w:gridCol w:w="2800"/>
      </w:tblGrid>
      <w:tr w:rsidR="00850C87" w:rsidRPr="0036375A" w:rsidTr="00C865DC">
        <w:trPr>
          <w:trHeight w:val="289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2016 года </w:t>
            </w:r>
          </w:p>
        </w:tc>
      </w:tr>
      <w:tr w:rsidR="00850C87" w:rsidRPr="0036375A" w:rsidTr="00C865DC">
        <w:trPr>
          <w:trHeight w:val="867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3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«Должности работников культуры, искусства и кинематографии среднего звена»</w:t>
            </w:r>
          </w:p>
        </w:tc>
        <w:tc>
          <w:tcPr>
            <w:tcW w:w="280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3982 – 6432 рублей</w:t>
            </w:r>
          </w:p>
        </w:tc>
      </w:tr>
      <w:tr w:rsidR="00850C87" w:rsidRPr="0036375A" w:rsidTr="00C865DC">
        <w:trPr>
          <w:trHeight w:val="867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4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«Должности работников культуры, искусства и кинематографии ведущего звена»</w:t>
            </w:r>
          </w:p>
        </w:tc>
        <w:tc>
          <w:tcPr>
            <w:tcW w:w="280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 – 8557 рублей</w:t>
            </w:r>
          </w:p>
        </w:tc>
      </w:tr>
      <w:tr w:rsidR="00850C87" w:rsidRPr="0036375A" w:rsidTr="00C865DC">
        <w:trPr>
          <w:trHeight w:val="810"/>
          <w:jc w:val="center"/>
        </w:trPr>
        <w:tc>
          <w:tcPr>
            <w:tcW w:w="6762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5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280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 – 8214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;</w:t>
      </w:r>
    </w:p>
    <w:p w:rsidR="00850C87" w:rsidRPr="0036375A" w:rsidRDefault="00850C87" w:rsidP="00850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564" w:type="dxa"/>
        <w:jc w:val="center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0"/>
        <w:gridCol w:w="2804"/>
      </w:tblGrid>
      <w:tr w:rsidR="00850C87" w:rsidRPr="0036375A" w:rsidTr="00C865DC">
        <w:trPr>
          <w:trHeight w:val="279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2016 года </w:t>
            </w:r>
          </w:p>
        </w:tc>
      </w:tr>
      <w:tr w:rsidR="00850C87" w:rsidRPr="0036375A" w:rsidTr="00C865DC">
        <w:trPr>
          <w:trHeight w:val="891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6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2804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 – 4402 рублей</w:t>
            </w:r>
          </w:p>
        </w:tc>
      </w:tr>
      <w:tr w:rsidR="00850C87" w:rsidRPr="0036375A" w:rsidTr="00C865DC">
        <w:trPr>
          <w:trHeight w:val="899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7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2804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 – 5319 рублей</w:t>
            </w:r>
          </w:p>
        </w:tc>
      </w:tr>
      <w:tr w:rsidR="00850C87" w:rsidRPr="0036375A" w:rsidTr="00C865DC">
        <w:trPr>
          <w:trHeight w:val="560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8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педагогических работников</w:t>
            </w:r>
          </w:p>
        </w:tc>
        <w:tc>
          <w:tcPr>
            <w:tcW w:w="2804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4604 – 6110 рублей</w:t>
            </w:r>
          </w:p>
        </w:tc>
      </w:tr>
      <w:tr w:rsidR="00850C87" w:rsidRPr="0036375A" w:rsidTr="00C865DC">
        <w:trPr>
          <w:trHeight w:val="552"/>
          <w:jc w:val="center"/>
        </w:trPr>
        <w:tc>
          <w:tcPr>
            <w:tcW w:w="6760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19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руководителей структурных подразделений</w:t>
            </w:r>
          </w:p>
        </w:tc>
        <w:tc>
          <w:tcPr>
            <w:tcW w:w="2804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 – 9043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29.05.2008 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567" w:type="dxa"/>
        <w:jc w:val="center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7"/>
        <w:gridCol w:w="2840"/>
      </w:tblGrid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2016 года 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0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 – 4152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1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 – 7059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2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 – 8227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27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3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 – 9975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29.05.2008 № 248н «Об утверждении профессиональных квалификационных групп общеотраслевых профессий рабочих»:</w:t>
      </w:r>
    </w:p>
    <w:tbl>
      <w:tblPr>
        <w:tblW w:w="9584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2016 года</w:t>
            </w:r>
          </w:p>
        </w:tc>
      </w:tr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4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 – 3384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5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3734 – 6426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C87" w:rsidRPr="0036375A" w:rsidRDefault="00850C87" w:rsidP="00850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05.05.2008 № 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tbl>
      <w:tblPr>
        <w:tblW w:w="9575" w:type="dxa"/>
        <w:jc w:val="center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5"/>
        <w:gridCol w:w="2840"/>
      </w:tblGrid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2016 года </w:t>
            </w:r>
          </w:p>
        </w:tc>
      </w:tr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к </w:t>
            </w:r>
            <w:hyperlink r:id="rId26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9219 – 10151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35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отнесенные к </w:t>
            </w:r>
            <w:hyperlink r:id="rId27" w:history="1">
              <w:r w:rsidRPr="003637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ПКГ</w:t>
              </w:r>
            </w:hyperlink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9219 – 17666 рублей</w:t>
            </w:r>
          </w:p>
        </w:tc>
      </w:tr>
    </w:tbl>
    <w:p w:rsidR="00850C87" w:rsidRPr="0036375A" w:rsidRDefault="00850C87" w:rsidP="00850C8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ab/>
        <w:t>.</w:t>
      </w:r>
    </w:p>
    <w:p w:rsidR="00850C87" w:rsidRPr="0036375A" w:rsidRDefault="00850C87" w:rsidP="00850C8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размеры основных окладов (основных должностных окладов, основных ставок заработной платы) по должностям работников </w:t>
      </w:r>
      <w:r w:rsidR="00B01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учреждений</w:t>
      </w: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устанавливаются на основе отнесения, занимаемых ими должностей в соответствии </w:t>
      </w:r>
      <w:proofErr w:type="gramStart"/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C87" w:rsidRPr="0036375A" w:rsidRDefault="00850C87" w:rsidP="00850C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30.03.2011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tbl>
      <w:tblPr>
        <w:tblW w:w="9584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40"/>
      </w:tblGrid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2016 года </w:t>
            </w:r>
          </w:p>
        </w:tc>
      </w:tr>
      <w:tr w:rsidR="00850C87" w:rsidRPr="0036375A" w:rsidTr="00C865DC">
        <w:trPr>
          <w:jc w:val="center"/>
        </w:trPr>
        <w:tc>
          <w:tcPr>
            <w:tcW w:w="6744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отнесенные в соответствии с квалификационными характеристиками должностей работников, занятых в библиотеках,  к категории «Должности руководителей»  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8024 – 9449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;</w:t>
      </w:r>
    </w:p>
    <w:p w:rsidR="00850C87" w:rsidRPr="0036375A" w:rsidRDefault="00850C87" w:rsidP="00850C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общероссийски</w:t>
      </w:r>
      <w:r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м</w:t>
      </w:r>
      <w:r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классификатор</w:t>
      </w:r>
      <w:r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ом</w:t>
      </w:r>
      <w:r w:rsidRPr="0036375A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профессий рабочих, должностей служащих и тарифных разрядов (ОКПДТР), принятым постановлением Госстандарта Российской Федерации от 26.12.1994 № 367</w:t>
      </w:r>
      <w:r w:rsidRPr="0036375A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:</w:t>
      </w:r>
    </w:p>
    <w:tbl>
      <w:tblPr>
        <w:tblW w:w="9579" w:type="dxa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9"/>
        <w:gridCol w:w="2840"/>
      </w:tblGrid>
      <w:tr w:rsidR="00850C87" w:rsidRPr="0036375A" w:rsidTr="00C865DC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2016 года </w:t>
            </w:r>
          </w:p>
        </w:tc>
      </w:tr>
      <w:tr w:rsidR="00850C87" w:rsidRPr="0036375A" w:rsidTr="00C865DC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спецодежды; кухонный рабочий; швея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 – 4402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 – 3592 рублей</w:t>
            </w:r>
          </w:p>
        </w:tc>
      </w:tr>
      <w:tr w:rsidR="00850C87" w:rsidRPr="0036375A" w:rsidTr="00C865DC">
        <w:trPr>
          <w:jc w:val="center"/>
        </w:trPr>
        <w:tc>
          <w:tcPr>
            <w:tcW w:w="6739" w:type="dxa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840" w:type="dxa"/>
            <w:vAlign w:val="center"/>
          </w:tcPr>
          <w:p w:rsidR="00850C87" w:rsidRPr="0036375A" w:rsidRDefault="00850C87" w:rsidP="00C8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7614 – 8214 рублей</w:t>
            </w:r>
          </w:p>
        </w:tc>
      </w:tr>
    </w:tbl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.</w:t>
      </w:r>
    </w:p>
    <w:p w:rsidR="00850C87" w:rsidRPr="0036375A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По должностям служащих и профессиям рабочих, не вошедших в ПКГ и ОКПДТР, размеры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окладов (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должностных окладов,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основных 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ставок заработной платы) устанавливаются по решению руководителя учреждения.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».</w:t>
      </w:r>
      <w:r w:rsidRPr="0036375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ab/>
      </w:r>
    </w:p>
    <w:sectPr w:rsidR="00850C87" w:rsidRPr="0036375A" w:rsidSect="00C52AA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A525C7"/>
    <w:multiLevelType w:val="hybridMultilevel"/>
    <w:tmpl w:val="0F707F2C"/>
    <w:lvl w:ilvl="0" w:tplc="18E2E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D2"/>
    <w:rsid w:val="00500618"/>
    <w:rsid w:val="0050381C"/>
    <w:rsid w:val="007C2223"/>
    <w:rsid w:val="00850C87"/>
    <w:rsid w:val="008E74D2"/>
    <w:rsid w:val="00927A66"/>
    <w:rsid w:val="00930AD0"/>
    <w:rsid w:val="00AE0642"/>
    <w:rsid w:val="00AF19E9"/>
    <w:rsid w:val="00B01CE3"/>
    <w:rsid w:val="00C52AA8"/>
    <w:rsid w:val="00E416AF"/>
    <w:rsid w:val="00EF111D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ryunovaEV\AppData\Local\Microsoft\Windows\Temporary%20Internet%20Files\Content.Outlook\LF5M5PB0\&#1057;&#1080;&#1089;&#1090;&#1077;&#1084;&#1072;%20&#1086;&#1087;&#1083;&#1072;&#1090;&#1099;%20&#1090;&#1088;&#1091;&#1076;&#1072;%20&#1052;&#1080;&#1085;&#1086;&#1073;&#1088;%20&#1055;&#1088;%201%20&#1080;%20&#1055;&#1088;%202.doc" TargetMode="External"/><Relationship Id="rId13" Type="http://schemas.openxmlformats.org/officeDocument/2006/relationships/hyperlink" Target="garantf1://91912.1200/" TargetMode="External"/><Relationship Id="rId18" Type="http://schemas.openxmlformats.org/officeDocument/2006/relationships/hyperlink" Target="garantf1://93313.1300/" TargetMode="External"/><Relationship Id="rId26" Type="http://schemas.openxmlformats.org/officeDocument/2006/relationships/hyperlink" Target="garantf1://93312.110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93459.1200/" TargetMode="External"/><Relationship Id="rId7" Type="http://schemas.openxmlformats.org/officeDocument/2006/relationships/hyperlink" Target="garantF1://25933837.0" TargetMode="External"/><Relationship Id="rId12" Type="http://schemas.openxmlformats.org/officeDocument/2006/relationships/hyperlink" Target="garantf1://12056056.1004/" TargetMode="External"/><Relationship Id="rId17" Type="http://schemas.openxmlformats.org/officeDocument/2006/relationships/hyperlink" Target="garantf1://93313.1200/" TargetMode="External"/><Relationship Id="rId25" Type="http://schemas.openxmlformats.org/officeDocument/2006/relationships/hyperlink" Target="garantf1://93507.120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3313.1100/" TargetMode="External"/><Relationship Id="rId20" Type="http://schemas.openxmlformats.org/officeDocument/2006/relationships/hyperlink" Target="garantf1://93459.110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56056.1003/" TargetMode="External"/><Relationship Id="rId24" Type="http://schemas.openxmlformats.org/officeDocument/2006/relationships/hyperlink" Target="garantf1://93507.11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1912.1400/" TargetMode="External"/><Relationship Id="rId23" Type="http://schemas.openxmlformats.org/officeDocument/2006/relationships/hyperlink" Target="garantf1://93459.1400/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56056.1002/" TargetMode="External"/><Relationship Id="rId19" Type="http://schemas.openxmlformats.org/officeDocument/2006/relationships/hyperlink" Target="garantf1://93313.14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6056.1001/" TargetMode="External"/><Relationship Id="rId14" Type="http://schemas.openxmlformats.org/officeDocument/2006/relationships/hyperlink" Target="garantf1://91912.1300/" TargetMode="External"/><Relationship Id="rId22" Type="http://schemas.openxmlformats.org/officeDocument/2006/relationships/hyperlink" Target="garantf1://93459.1300/" TargetMode="External"/><Relationship Id="rId27" Type="http://schemas.openxmlformats.org/officeDocument/2006/relationships/hyperlink" Target="garantf1://93312.1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экономист</dc:creator>
  <cp:keywords/>
  <dc:description/>
  <cp:lastModifiedBy>DNA7 X86</cp:lastModifiedBy>
  <cp:revision>14</cp:revision>
  <cp:lastPrinted>2016-08-16T04:40:00Z</cp:lastPrinted>
  <dcterms:created xsi:type="dcterms:W3CDTF">2016-07-26T01:39:00Z</dcterms:created>
  <dcterms:modified xsi:type="dcterms:W3CDTF">2016-08-16T04:43:00Z</dcterms:modified>
</cp:coreProperties>
</file>