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1A" w:rsidRPr="0025741A" w:rsidRDefault="0025741A" w:rsidP="002574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inline distT="0" distB="0" distL="0" distR="0">
            <wp:extent cx="681355" cy="793750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41A" w:rsidRPr="0025741A" w:rsidRDefault="0025741A" w:rsidP="002574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2574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2574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25741A" w:rsidRPr="0025741A" w:rsidRDefault="0025741A" w:rsidP="0025741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574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АДМИНИСТРАЦИИ СОБОЛЕВСКОГО МУНИЦИПАЛЬНОГО РАЙОНА КАМЧАТСКОГО КРАЯ</w:t>
      </w:r>
    </w:p>
    <w:p w:rsidR="0025741A" w:rsidRPr="0025741A" w:rsidRDefault="0025741A" w:rsidP="002574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85B60" w:rsidRDefault="00085B60" w:rsidP="00085B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сентября </w:t>
      </w:r>
      <w:r w:rsidR="0025741A" w:rsidRPr="00257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2014 </w:t>
      </w:r>
      <w:r w:rsidR="0025741A" w:rsidRPr="0025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с. Соболево                                    </w:t>
      </w:r>
      <w:r w:rsidR="0025741A" w:rsidRPr="00257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215</w:t>
      </w:r>
    </w:p>
    <w:p w:rsidR="00085B60" w:rsidRDefault="00085B60" w:rsidP="00085B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85B60" w:rsidRPr="00085B60" w:rsidRDefault="00085B60" w:rsidP="00085B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6554" w:rsidRPr="00085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внедрении Стандарта деятельности</w:t>
      </w:r>
    </w:p>
    <w:p w:rsidR="00085B60" w:rsidRPr="00085B60" w:rsidRDefault="00026554" w:rsidP="00085B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3EF4" w:rsidRPr="00085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85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</w:t>
      </w:r>
      <w:r w:rsidR="0025741A" w:rsidRPr="00085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Соболевского</w:t>
      </w:r>
      <w:r w:rsidRPr="00085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85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5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5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по обеспечению</w:t>
      </w:r>
    </w:p>
    <w:p w:rsidR="00026554" w:rsidRPr="00085B60" w:rsidRDefault="00026554" w:rsidP="00085B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благоприятного инвестиционного климата</w:t>
      </w:r>
    </w:p>
    <w:p w:rsidR="00085B60" w:rsidRPr="0025741A" w:rsidRDefault="00085B60" w:rsidP="00085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EF4" w:rsidRDefault="00123EF4" w:rsidP="00DD3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6554" w:rsidRPr="00DD32B7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112180" w:rsidRPr="00DD32B7">
        <w:rPr>
          <w:rFonts w:ascii="Times New Roman" w:hAnsi="Times New Roman" w:cs="Times New Roman"/>
          <w:sz w:val="28"/>
          <w:szCs w:val="28"/>
        </w:rPr>
        <w:t>распоряжения Правительства Камчатского края от 07.10.2013 № 473-Р</w:t>
      </w:r>
      <w:r w:rsidR="0025741A" w:rsidRPr="00DD32B7">
        <w:rPr>
          <w:rFonts w:ascii="Times New Roman" w:hAnsi="Times New Roman" w:cs="Times New Roman"/>
          <w:sz w:val="28"/>
          <w:szCs w:val="28"/>
        </w:rPr>
        <w:t>П</w:t>
      </w:r>
      <w:r w:rsidR="00112180" w:rsidRPr="00DD32B7">
        <w:rPr>
          <w:rFonts w:ascii="Times New Roman" w:hAnsi="Times New Roman" w:cs="Times New Roman"/>
          <w:sz w:val="28"/>
          <w:szCs w:val="28"/>
        </w:rPr>
        <w:t xml:space="preserve"> «Об утверждении Инвестиционной стратегии Камчатского края до 2020 года»</w:t>
      </w:r>
      <w:r w:rsidR="00026554" w:rsidRPr="00DD3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FC2" w:rsidRDefault="009C5FC2" w:rsidP="00DD3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2B7" w:rsidRPr="00DD32B7" w:rsidRDefault="009C5FC2" w:rsidP="00DD3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3EF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26554" w:rsidRPr="00DD32B7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D32B7" w:rsidRPr="00DD32B7" w:rsidRDefault="00026554" w:rsidP="00DD32B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32B7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123EF4" w:rsidRDefault="00123EF4" w:rsidP="00123EF4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</w:t>
      </w:r>
      <w:r w:rsidR="00026554" w:rsidRPr="00DD32B7">
        <w:rPr>
          <w:rFonts w:ascii="Times New Roman" w:hAnsi="Times New Roman" w:cs="Times New Roman"/>
          <w:sz w:val="28"/>
          <w:szCs w:val="28"/>
        </w:rPr>
        <w:t xml:space="preserve">Стандарт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2180" w:rsidRPr="00DD32B7">
        <w:rPr>
          <w:rFonts w:ascii="Times New Roman" w:hAnsi="Times New Roman" w:cs="Times New Roman"/>
          <w:sz w:val="28"/>
          <w:szCs w:val="28"/>
        </w:rPr>
        <w:t>дминистрации Соболевского муниципального района</w:t>
      </w:r>
      <w:r w:rsidR="00026554" w:rsidRPr="00DD32B7">
        <w:rPr>
          <w:rFonts w:ascii="Times New Roman" w:hAnsi="Times New Roman" w:cs="Times New Roman"/>
          <w:sz w:val="28"/>
          <w:szCs w:val="28"/>
        </w:rPr>
        <w:t xml:space="preserve"> по обеспечению благоприятного инвестиционного климата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554" w:rsidRPr="00DD32B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5FC2" w:rsidRDefault="00123EF4" w:rsidP="009C5FC2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</w:t>
      </w:r>
      <w:r w:rsidR="00026554" w:rsidRPr="00DD32B7">
        <w:rPr>
          <w:rFonts w:ascii="Times New Roman" w:hAnsi="Times New Roman" w:cs="Times New Roman"/>
          <w:sz w:val="28"/>
          <w:szCs w:val="28"/>
        </w:rPr>
        <w:t xml:space="preserve">Дорожную карту </w:t>
      </w:r>
      <w:proofErr w:type="gramStart"/>
      <w:r w:rsidR="00026554" w:rsidRPr="00DD32B7">
        <w:rPr>
          <w:rFonts w:ascii="Times New Roman" w:hAnsi="Times New Roman" w:cs="Times New Roman"/>
          <w:sz w:val="28"/>
          <w:szCs w:val="28"/>
        </w:rPr>
        <w:t xml:space="preserve">внедрения Стандарта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2180" w:rsidRPr="00DD32B7">
        <w:rPr>
          <w:rFonts w:ascii="Times New Roman" w:hAnsi="Times New Roman" w:cs="Times New Roman"/>
          <w:sz w:val="28"/>
          <w:szCs w:val="28"/>
        </w:rPr>
        <w:t>дминистрации Соболевского муниципального района</w:t>
      </w:r>
      <w:proofErr w:type="gramEnd"/>
      <w:r w:rsidR="00026554" w:rsidRPr="00DD32B7">
        <w:rPr>
          <w:rFonts w:ascii="Times New Roman" w:hAnsi="Times New Roman" w:cs="Times New Roman"/>
          <w:sz w:val="28"/>
          <w:szCs w:val="28"/>
        </w:rPr>
        <w:t xml:space="preserve"> по обеспечению благоприятного инвестиционного климата (далее дорожная карта)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№2</w:t>
      </w:r>
      <w:r w:rsidR="00026554" w:rsidRPr="00DD32B7">
        <w:rPr>
          <w:rFonts w:ascii="Times New Roman" w:hAnsi="Times New Roman" w:cs="Times New Roman"/>
          <w:sz w:val="28"/>
          <w:szCs w:val="28"/>
        </w:rPr>
        <w:t>.</w:t>
      </w:r>
      <w:r w:rsidR="00A80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4F" w:rsidRDefault="009C5FC2" w:rsidP="009C5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0B4F">
        <w:rPr>
          <w:rFonts w:ascii="Times New Roman" w:hAnsi="Times New Roman" w:cs="Times New Roman"/>
          <w:sz w:val="28"/>
          <w:szCs w:val="28"/>
        </w:rPr>
        <w:t xml:space="preserve"> 2.</w:t>
      </w:r>
      <w:r w:rsidRPr="009C5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Управлению делами администрации опубликовать настоящее постановление в районной газете «Соболевские вести» и разместить на официальном сайте Соболевского муниципального района в информационно-телекоммуникационной сети </w:t>
      </w:r>
      <w:r w:rsidRPr="009C5FC2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A80B4F" w:rsidRDefault="00123EF4" w:rsidP="00A80B4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0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FC2">
        <w:rPr>
          <w:rFonts w:ascii="Times New Roman" w:hAnsi="Times New Roman" w:cs="Times New Roman"/>
          <w:sz w:val="28"/>
          <w:szCs w:val="28"/>
        </w:rPr>
        <w:t>3</w:t>
      </w:r>
      <w:r w:rsidR="00026554" w:rsidRPr="00DD32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6554" w:rsidRPr="00DD32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6554" w:rsidRPr="00DD32B7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A80B4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26554" w:rsidRPr="00DD32B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45365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</w:t>
      </w:r>
      <w:r w:rsidR="00A80B4F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района,  руководителя комитета по экономике, ТЭК, ЖКХ и управлению муниципальным имуществом Колмакова А.В.</w:t>
      </w:r>
    </w:p>
    <w:p w:rsidR="00A80B4F" w:rsidRDefault="00A80B4F" w:rsidP="00A80B4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0B4F" w:rsidRDefault="00A80B4F" w:rsidP="00A80B4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3EF4" w:rsidRPr="009C5FC2" w:rsidRDefault="0025741A" w:rsidP="009C5FC2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741A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Соболевского</w:t>
      </w:r>
      <w:r w:rsidR="00A80B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</w:t>
      </w:r>
      <w:r w:rsidRPr="002574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5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proofErr w:type="spellStart"/>
      <w:r w:rsidR="009C5FC2">
        <w:rPr>
          <w:rFonts w:ascii="Times New Roman" w:eastAsia="Times New Roman" w:hAnsi="Times New Roman" w:cs="Times New Roman"/>
          <w:sz w:val="28"/>
          <w:szCs w:val="20"/>
          <w:lang w:eastAsia="ru-RU"/>
        </w:rPr>
        <w:t>В.И.Куркин</w:t>
      </w:r>
      <w:proofErr w:type="spellEnd"/>
    </w:p>
    <w:p w:rsidR="00085B60" w:rsidRDefault="00085B60" w:rsidP="000453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6554" w:rsidRPr="003F03C6" w:rsidRDefault="00123EF4" w:rsidP="000453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  <w:r w:rsidR="00026554" w:rsidRPr="003F03C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="00026554" w:rsidRPr="003F03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026554" w:rsidRPr="003F03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026554" w:rsidRPr="003F03C6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</w:t>
      </w:r>
      <w:r w:rsidR="00026554" w:rsidRPr="003F03C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DD32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Соболевского </w:t>
      </w:r>
      <w:r w:rsidR="00026554" w:rsidRPr="003F03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  <w:r w:rsidR="00026554" w:rsidRPr="003F03C6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="00026554" w:rsidRPr="003F03C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</w:t>
      </w:r>
      <w:r w:rsidR="00085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29.09.2014</w:t>
      </w:r>
      <w:r w:rsidR="00DD32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2014 г. </w:t>
      </w:r>
      <w:r w:rsidR="00026554" w:rsidRPr="003F03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085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215</w:t>
      </w:r>
    </w:p>
    <w:p w:rsidR="00026554" w:rsidRPr="00DD32B7" w:rsidRDefault="00026554" w:rsidP="000453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 </w:t>
      </w:r>
      <w:r w:rsidRPr="00DD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деятельности </w:t>
      </w:r>
      <w:r w:rsidR="00123E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2180" w:rsidRPr="00DD3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Соболевского муниципального района</w:t>
      </w:r>
      <w:r w:rsidRPr="00DD3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3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обеспечению благоприятного инвестиционного климата</w:t>
      </w:r>
    </w:p>
    <w:p w:rsidR="00026554" w:rsidRPr="00DD32B7" w:rsidRDefault="00026554" w:rsidP="000453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Стандарт деятельности </w:t>
      </w:r>
      <w:r w:rsidR="00A80B4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2180" w:rsidRPr="00DD32B7">
        <w:rPr>
          <w:rFonts w:ascii="Times New Roman" w:hAnsi="Times New Roman" w:cs="Times New Roman"/>
          <w:sz w:val="24"/>
          <w:szCs w:val="24"/>
          <w:lang w:eastAsia="ru-RU"/>
        </w:rPr>
        <w:t>дминистрации Соболевского муниципального района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 по обеспечению благоприятного инвестиционного климата представляет собой совокупность основных направлений деятельности </w:t>
      </w:r>
      <w:r w:rsidR="00A80B4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2180" w:rsidRPr="00DD32B7">
        <w:rPr>
          <w:rFonts w:ascii="Times New Roman" w:hAnsi="Times New Roman" w:cs="Times New Roman"/>
          <w:sz w:val="24"/>
          <w:szCs w:val="24"/>
          <w:lang w:eastAsia="ru-RU"/>
        </w:rPr>
        <w:t>дминистрации Соболевского муниципального района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 по повышению </w:t>
      </w:r>
      <w:r w:rsidR="00112180" w:rsidRPr="00DD32B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>нвестиционной привлекательности муниципального района для российских и иностранных инвесторов, а также</w:t>
      </w:r>
      <w:r w:rsidR="00112180"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создания комфортных условий для развития бизнеса.</w:t>
      </w:r>
    </w:p>
    <w:p w:rsidR="00026554" w:rsidRPr="00DD32B7" w:rsidRDefault="00026554" w:rsidP="000453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32B7">
        <w:rPr>
          <w:rFonts w:ascii="Times New Roman" w:hAnsi="Times New Roman" w:cs="Times New Roman"/>
          <w:sz w:val="24"/>
          <w:szCs w:val="24"/>
          <w:lang w:eastAsia="ru-RU"/>
        </w:rPr>
        <w:t>1. Инвестиционная стратегия муниципального района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1.1. В </w:t>
      </w:r>
      <w:r w:rsidR="003F03C6" w:rsidRPr="00DD32B7">
        <w:rPr>
          <w:rFonts w:ascii="Times New Roman" w:hAnsi="Times New Roman" w:cs="Times New Roman"/>
          <w:sz w:val="24"/>
          <w:szCs w:val="24"/>
          <w:lang w:eastAsia="ru-RU"/>
        </w:rPr>
        <w:t>Соболевском муниципальном районе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 должна быть разработана, утверждена и принята к исполнению инвестиционная стратегия. Инвестиционная стратегия (далее Стратегия) – стратегический документ об инвестиционной деятельности на территории муниципального образования, определяющий цели инвестиционной политики, основные направления и приоритеты</w:t>
      </w:r>
      <w:r w:rsidR="003F03C6"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>в привлечении инвестиций.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Стратегия утверждается постановлением </w:t>
      </w:r>
      <w:r w:rsidR="00112180" w:rsidRPr="00DD32B7">
        <w:rPr>
          <w:rFonts w:ascii="Times New Roman" w:hAnsi="Times New Roman" w:cs="Times New Roman"/>
          <w:sz w:val="24"/>
          <w:szCs w:val="24"/>
          <w:lang w:eastAsia="ru-RU"/>
        </w:rPr>
        <w:t>Администрации Соболевского муниципального района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1.2. Стратегия должна содержать: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1.2.1. Параметры разработки Стратегии: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рамки Стратегии – затрагиваемые ею аспекты совершенствования нормативной базы и право</w:t>
      </w:r>
      <w:r w:rsidR="003F03C6"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>применения, а также направления развития территории;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временной горизонт стратегического планирования – период времени, на который составляется Стратегия;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1.2.2. Исходные данные формирования Стратегии: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оценка стратегически значимых количественных и качественных характеристик экономики муниципального района на момент принятия Стратегии, доступных ресурсов её развития (кадровые, инфраструктурные, производственные, информационные и др.);</w:t>
      </w:r>
    </w:p>
    <w:p w:rsidR="00026554" w:rsidRPr="00DD32B7" w:rsidRDefault="00026554" w:rsidP="000453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32B7">
        <w:rPr>
          <w:rFonts w:ascii="Times New Roman" w:hAnsi="Times New Roman" w:cs="Times New Roman"/>
          <w:sz w:val="24"/>
          <w:szCs w:val="24"/>
          <w:lang w:eastAsia="ru-RU"/>
        </w:rPr>
        <w:t>текущие конкурентные преимущества и слабые стороны муниципального района (относительно других районов) с точки зрения инвестиционной привлекательности;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1.2.3. Результаты реализации Стратегии;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1.2.4. Цели, на достижение которых направлена Стратегия. Цели должны быть достижимы и четко сформулированы;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1.2.5. План мероприятий, направленных на достижение целей Стратегии. В этом разделе перечисляются мероприятия, выполнение которых позволит реализовать поставленные цели;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1.2.6. Порядок взаимодействия </w:t>
      </w:r>
      <w:r w:rsidR="006D3F3A" w:rsidRPr="00DD32B7">
        <w:rPr>
          <w:rFonts w:ascii="Times New Roman" w:hAnsi="Times New Roman" w:cs="Times New Roman"/>
          <w:sz w:val="24"/>
          <w:szCs w:val="24"/>
          <w:lang w:eastAsia="ru-RU"/>
        </w:rPr>
        <w:t>краевых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 органов исполнительной власти, </w:t>
      </w:r>
      <w:r w:rsidR="006D3F3A" w:rsidRPr="00DD32B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>дминистраци</w:t>
      </w:r>
      <w:r w:rsidR="006D3F3A" w:rsidRPr="00DD32B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3F3A" w:rsidRPr="00DD32B7">
        <w:rPr>
          <w:rFonts w:ascii="Times New Roman" w:hAnsi="Times New Roman" w:cs="Times New Roman"/>
          <w:sz w:val="24"/>
          <w:szCs w:val="24"/>
          <w:lang w:eastAsia="ru-RU"/>
        </w:rPr>
        <w:t>Соболевского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6D3F3A" w:rsidRPr="00DD32B7">
        <w:rPr>
          <w:rFonts w:ascii="Times New Roman" w:hAnsi="Times New Roman" w:cs="Times New Roman"/>
          <w:sz w:val="24"/>
          <w:szCs w:val="24"/>
          <w:lang w:eastAsia="ru-RU"/>
        </w:rPr>
        <w:t>ого района и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 других участников инвестиционной деятельности;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1.2.7. Сроки планового контроля исполнения Стратегии;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1.2.8. График периодов обязательного пересмотра Стратегии;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1.3. Требования к процедурам разработки, утверждения и изменения Стратегии: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1.3.1. Разработка Стратегии и внесение в неё изменений должны вестись публично. Прое</w:t>
      </w:r>
      <w:proofErr w:type="gramStart"/>
      <w:r w:rsidRPr="00DD32B7">
        <w:rPr>
          <w:rFonts w:ascii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атегии размещается на официальном сайте </w:t>
      </w:r>
      <w:r w:rsidR="00112180" w:rsidRPr="00DD32B7">
        <w:rPr>
          <w:rFonts w:ascii="Times New Roman" w:hAnsi="Times New Roman" w:cs="Times New Roman"/>
          <w:sz w:val="24"/>
          <w:szCs w:val="24"/>
          <w:lang w:eastAsia="ru-RU"/>
        </w:rPr>
        <w:t>Администрации Соболевского муниципального района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 (далее сайт </w:t>
      </w:r>
      <w:r w:rsidR="00112180" w:rsidRPr="00DD32B7">
        <w:rPr>
          <w:rFonts w:ascii="Times New Roman" w:hAnsi="Times New Roman" w:cs="Times New Roman"/>
          <w:sz w:val="24"/>
          <w:szCs w:val="24"/>
          <w:lang w:eastAsia="ru-RU"/>
        </w:rPr>
        <w:t>Администрации Соболевского муниципального района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). К публичному обсуждению Стратегии привлекаются предприниматели и инвесторы. Предложения и замечания принимаются </w:t>
      </w:r>
      <w:r w:rsidR="00112180" w:rsidRPr="00DD32B7">
        <w:rPr>
          <w:rFonts w:ascii="Times New Roman" w:hAnsi="Times New Roman" w:cs="Times New Roman"/>
          <w:sz w:val="24"/>
          <w:szCs w:val="24"/>
          <w:lang w:eastAsia="ru-RU"/>
        </w:rPr>
        <w:t>Администраци</w:t>
      </w:r>
      <w:r w:rsidR="006D3F3A" w:rsidRPr="00DD32B7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112180"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 Соболевского муниципального района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30 дней </w:t>
      </w:r>
      <w:proofErr w:type="gramStart"/>
      <w:r w:rsidRPr="00DD32B7">
        <w:rPr>
          <w:rFonts w:ascii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 Стратегии на сайте </w:t>
      </w:r>
      <w:r w:rsidR="00112180" w:rsidRPr="00DD32B7">
        <w:rPr>
          <w:rFonts w:ascii="Times New Roman" w:hAnsi="Times New Roman" w:cs="Times New Roman"/>
          <w:sz w:val="24"/>
          <w:szCs w:val="24"/>
          <w:lang w:eastAsia="ru-RU"/>
        </w:rPr>
        <w:t>Администрации Соболевского муниципального района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целях всестороннего рассмотрения проекта Стратегии, а также поступивших предложений и замечаний по включению предложений в прое</w:t>
      </w:r>
      <w:proofErr w:type="gramStart"/>
      <w:r w:rsidRPr="00DD32B7">
        <w:rPr>
          <w:rFonts w:ascii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атегии в </w:t>
      </w:r>
      <w:r w:rsidR="00112180" w:rsidRPr="00DD32B7">
        <w:rPr>
          <w:rFonts w:ascii="Times New Roman" w:hAnsi="Times New Roman" w:cs="Times New Roman"/>
          <w:sz w:val="24"/>
          <w:szCs w:val="24"/>
          <w:lang w:eastAsia="ru-RU"/>
        </w:rPr>
        <w:t>Администрации Соболевского муниципального района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 образуется Совет, состав которого и порядок работы утверждаются правовым актом </w:t>
      </w:r>
      <w:r w:rsidR="00112180" w:rsidRPr="00DD32B7">
        <w:rPr>
          <w:rFonts w:ascii="Times New Roman" w:hAnsi="Times New Roman" w:cs="Times New Roman"/>
          <w:sz w:val="24"/>
          <w:szCs w:val="24"/>
          <w:lang w:eastAsia="ru-RU"/>
        </w:rPr>
        <w:t>Администрации Соболевского муниципального района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>; 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1.3.2. Внесению изменений и дополнений в Стратегию должно предшествовать публичное обсуждение таких изменений и дополнений;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1.3.3. Изменения и дополнения к Стратегии должны утверждаться в том же порядке, какой предусмотрен для утверждения самой Стратегии.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1.4. При реализации Стратегии должны быть: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1.4.1. Установлены содержание и периодичность отчетности о реализации мероприятий;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1.4.2. Установлена ответственность руководителей структурных подразделений </w:t>
      </w:r>
      <w:r w:rsidR="00112180" w:rsidRPr="00DD32B7">
        <w:rPr>
          <w:rFonts w:ascii="Times New Roman" w:hAnsi="Times New Roman" w:cs="Times New Roman"/>
          <w:sz w:val="24"/>
          <w:szCs w:val="24"/>
          <w:lang w:eastAsia="ru-RU"/>
        </w:rPr>
        <w:t>Администрации Соболевского муниципального района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 за реализацию конкретных мероприятий.</w:t>
      </w:r>
    </w:p>
    <w:p w:rsidR="00026554" w:rsidRPr="00DD32B7" w:rsidRDefault="00026554" w:rsidP="000453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32B7">
        <w:rPr>
          <w:rFonts w:ascii="Times New Roman" w:hAnsi="Times New Roman" w:cs="Times New Roman"/>
          <w:sz w:val="24"/>
          <w:szCs w:val="24"/>
          <w:lang w:eastAsia="ru-RU"/>
        </w:rPr>
        <w:t>2. Формирование Реестра инвестиционных проектов, 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Перечня свободных инвестиционных площадок и объектов 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недвижимости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2.1. В муниципальном районе ежегодно формируется Реестр инвестиционных проектов (далее Реестр). Реестр представляет собой свод реализуемых и планируемых к реализации на территории муниципального района инвестиционных проектов во всех сферах деятельности. Источниками инвестиций являются средства федерального, </w:t>
      </w:r>
      <w:r w:rsidR="006D3F3A" w:rsidRPr="00DD32B7">
        <w:rPr>
          <w:rFonts w:ascii="Times New Roman" w:hAnsi="Times New Roman" w:cs="Times New Roman"/>
          <w:sz w:val="24"/>
          <w:szCs w:val="24"/>
          <w:lang w:eastAsia="ru-RU"/>
        </w:rPr>
        <w:t>краев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ого и местного бюджетов, средства юридических и физических лиц. В отношении каждого объекта должны быть указаны имеющиеся у </w:t>
      </w:r>
      <w:r w:rsidR="00112180" w:rsidRPr="00DD32B7">
        <w:rPr>
          <w:rFonts w:ascii="Times New Roman" w:hAnsi="Times New Roman" w:cs="Times New Roman"/>
          <w:sz w:val="24"/>
          <w:szCs w:val="24"/>
          <w:lang w:eastAsia="ru-RU"/>
        </w:rPr>
        <w:t>Администрации Соболевского муниципального района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об источниках и размере финансирования, планируемые сроки сдачи и фактическое состояние. 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2.2. Администрацией муниципального района формируется Перечень свободных инвестиционных площадок и объектов недвижимости, предлагаемых потенциальным инвесторам для размещения производственных и иных объектов (далее Перечень имущества). 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2.3. Все необходимые изменения и дополнения в Реестр и Перечень имущества вносятся по мере необходимости.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2.4. Реестр и Перечень имущества публикуются на сайте </w:t>
      </w:r>
      <w:r w:rsidR="00112180" w:rsidRPr="00DD32B7">
        <w:rPr>
          <w:rFonts w:ascii="Times New Roman" w:hAnsi="Times New Roman" w:cs="Times New Roman"/>
          <w:sz w:val="24"/>
          <w:szCs w:val="24"/>
          <w:lang w:eastAsia="ru-RU"/>
        </w:rPr>
        <w:t>Администрации Соболевского муниципального района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26554" w:rsidRPr="00DD32B7" w:rsidRDefault="00026554" w:rsidP="000453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32B7">
        <w:rPr>
          <w:rFonts w:ascii="Times New Roman" w:hAnsi="Times New Roman" w:cs="Times New Roman"/>
          <w:sz w:val="24"/>
          <w:szCs w:val="24"/>
          <w:lang w:eastAsia="ru-RU"/>
        </w:rPr>
        <w:t>3. Отчет Главы муниципального района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3.1. В отчет Главы муниципального района о социально-экономическом развитии муниципального района включается раздел «Инвестиционный климат и инвестиционная политика района».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3.2. В разделе «Инвестиционный климат и инвестиционная политика района» отражаются результаты реализации Стратегии, определяются основные направления и приоритеты инвестиционной политики муниципального района, сообщается о ключевых мерах, которые необходимо реализовать в целях привлечения инвестиций и улучшения условий ведения бизнеса в муниципальном районе. 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3.3. Отчет о социально-экономическом развитии муниципального района размещается на сайте </w:t>
      </w:r>
      <w:r w:rsidR="00112180" w:rsidRPr="00DD32B7">
        <w:rPr>
          <w:rFonts w:ascii="Times New Roman" w:hAnsi="Times New Roman" w:cs="Times New Roman"/>
          <w:sz w:val="24"/>
          <w:szCs w:val="24"/>
          <w:lang w:eastAsia="ru-RU"/>
        </w:rPr>
        <w:t>Администрации Соболевского муниципального района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26554" w:rsidRPr="00DD32B7" w:rsidRDefault="00026554" w:rsidP="000453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32B7">
        <w:rPr>
          <w:rFonts w:ascii="Times New Roman" w:hAnsi="Times New Roman" w:cs="Times New Roman"/>
          <w:sz w:val="24"/>
          <w:szCs w:val="24"/>
          <w:lang w:eastAsia="ru-RU"/>
        </w:rPr>
        <w:t>4. Механизмы поддержки инвестиционной деятельности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4.1. В целях стимулирования инвестиционной активности на территории муниципального района необходим нормативный правовой акт о механизмах поддержки инвестиционной деятельности.</w:t>
      </w:r>
    </w:p>
    <w:p w:rsidR="00026554" w:rsidRPr="00DD32B7" w:rsidRDefault="00026554" w:rsidP="000453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32B7">
        <w:rPr>
          <w:rFonts w:ascii="Times New Roman" w:hAnsi="Times New Roman" w:cs="Times New Roman"/>
          <w:sz w:val="24"/>
          <w:szCs w:val="24"/>
          <w:lang w:eastAsia="ru-RU"/>
        </w:rPr>
        <w:t>5. Совет по улучшению инвестиционного климата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5.1. В муниципальном районе должен функционировать на регулярной основе Совет по улучшению инвестиционного климата (далее Совет). Совет является общественным, совещательным и координационным органом. 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5.2. К основным функциям Совета относятся: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5.2.1. Разработка рекомендаций по организации взаимодействия органов местного 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самоуправления и участников инвестиционного процесса;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5.2.2. Разработка рекомендаций по сокращению административных барьеров, в том числе в части сокращения сроков и упрощения процедуры выдачи разрешительной документации;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5.2.3. Оказание содействия в создании необходимых условий для рационального размещения производительных сил на территории муниципального района; 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5.2.4. Рассмотрение проекта Стратегии. Анализ хода и результатов реализации Стратегии, подготовка предложений по её корректировке; 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5.2.5. Разработка предложений по приоритетным направлениям развития муниципального района;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5.2.6. Рассмотрение результатов реализации инвестиционных проектов, включая несостоявшиеся, анализ причин неудач в реализации; 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5.2.7. Выработка рекомендаций по стимулированию инвестиционной активности на территории муниципального района. 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5.3. Совет возглавляет Глава муниципального района. 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5.4. Состав Совета состоит из представителей </w:t>
      </w:r>
      <w:r w:rsidR="00112180" w:rsidRPr="00DD32B7">
        <w:rPr>
          <w:rFonts w:ascii="Times New Roman" w:hAnsi="Times New Roman" w:cs="Times New Roman"/>
          <w:sz w:val="24"/>
          <w:szCs w:val="24"/>
          <w:lang w:eastAsia="ru-RU"/>
        </w:rPr>
        <w:t>Администрации Соболевского муниципального района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D3F3A"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глав сельских поселений района, 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>территориальных подразделений федеральных органов исполнительной власти, инвесторов, представителей предпринимательских объединений. 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5.5. Положение о Совете утверждается постановлением </w:t>
      </w:r>
      <w:r w:rsidR="00112180" w:rsidRPr="00DD32B7">
        <w:rPr>
          <w:rFonts w:ascii="Times New Roman" w:hAnsi="Times New Roman" w:cs="Times New Roman"/>
          <w:sz w:val="24"/>
          <w:szCs w:val="24"/>
          <w:lang w:eastAsia="ru-RU"/>
        </w:rPr>
        <w:t>Администрации Соболевского муниципального района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5.6. Совет собирается на заседание регулярно, но не реже одного раза в год. 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5.7. На заседание Совета могут быть приглашены инвесторы, представители коммерческих и общественных организаций, не являющиеся членами Совета. Протоколы заседаний с указанием всех принятых решений размещаются на сайте </w:t>
      </w:r>
      <w:r w:rsidR="00112180" w:rsidRPr="00DD32B7">
        <w:rPr>
          <w:rFonts w:ascii="Times New Roman" w:hAnsi="Times New Roman" w:cs="Times New Roman"/>
          <w:sz w:val="24"/>
          <w:szCs w:val="24"/>
          <w:lang w:eastAsia="ru-RU"/>
        </w:rPr>
        <w:t>Администрации Соболевского муниципального района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5.8. В целях осуществления оперативной деятельности при Совете могут создаваться рабочие группы.</w:t>
      </w:r>
    </w:p>
    <w:p w:rsidR="00026554" w:rsidRPr="00DD32B7" w:rsidRDefault="00026554" w:rsidP="000453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32B7">
        <w:rPr>
          <w:rFonts w:ascii="Times New Roman" w:hAnsi="Times New Roman" w:cs="Times New Roman"/>
          <w:sz w:val="24"/>
          <w:szCs w:val="24"/>
          <w:lang w:eastAsia="ru-RU"/>
        </w:rPr>
        <w:t>6. Доступная инфраструктура для размещения</w:t>
      </w:r>
      <w:r w:rsidR="006D3F3A"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>производственных и иных объектов инвесторов</w:t>
      </w:r>
      <w:r w:rsidR="006D3F3A" w:rsidRPr="00DD32B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6.1. Администрация муниципального района принимает участие в программах по созданию и развитию инфраструктуры для размещения производственных и иных объектов инвесторов.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6.2. В муниципальном районе могут создаваться следующие типы объектов: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6.2.1. Промышленная площадка – предназначенная для размещения производственных мощностей территория, обеспеченная необходимой транспортной, энергетической, инженерной и иной инфраструктурой;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6.2.2. Промышленный (индустриальный) парк – обеспеченные всеми коммуникациями - техническими условиями промышленные зоны для размещения предприятий и производств.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6.2.3. Бизнес-инкубатор – организация, решающая задачи, ограниченные проблемами поддер</w:t>
      </w:r>
      <w:r w:rsidR="006D3F3A" w:rsidRPr="00DD32B7">
        <w:rPr>
          <w:rFonts w:ascii="Times New Roman" w:hAnsi="Times New Roman" w:cs="Times New Roman"/>
          <w:sz w:val="24"/>
          <w:szCs w:val="24"/>
          <w:lang w:eastAsia="ru-RU"/>
        </w:rPr>
        <w:t>жки малых, вновь созданных пред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>приятий и начинающих предпринимателей, которые хотят, но не имеют возможности начать свое дело, связанные с оказанием им помощи в создании жизнеспособных коммерчески выгодных продуктов и эффективных производств на базе их идей.</w:t>
      </w:r>
    </w:p>
    <w:p w:rsidR="00026554" w:rsidRPr="00DD32B7" w:rsidRDefault="00026554" w:rsidP="000453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32B7">
        <w:rPr>
          <w:rFonts w:ascii="Times New Roman" w:hAnsi="Times New Roman" w:cs="Times New Roman"/>
          <w:sz w:val="24"/>
          <w:szCs w:val="24"/>
          <w:lang w:eastAsia="ru-RU"/>
        </w:rPr>
        <w:t>7. Специализированный раздел об инвестиционной деятельности 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на сайте муниципального образования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7.1. На сайте </w:t>
      </w:r>
      <w:r w:rsidR="00112180" w:rsidRPr="00DD32B7">
        <w:rPr>
          <w:rFonts w:ascii="Times New Roman" w:hAnsi="Times New Roman" w:cs="Times New Roman"/>
          <w:sz w:val="24"/>
          <w:szCs w:val="24"/>
          <w:lang w:eastAsia="ru-RU"/>
        </w:rPr>
        <w:t>Администрации Соболевского муниципального района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 создается раздел об инвестиционной деятельности муниципального района. 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7.2. В разделе должно быть обеспечено представление инвестиционных возможностей муниципального района, основных направлений привлечения инвестиций в экономику муниципального района.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7.3. Раздел должен содержать: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7.3.1. Инвестиционный паспорт муниципального района;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7.3.2. Стратегию;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7.3.3. Отчеты о реализации мероприятий Стратегии;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7.3.4. Реестр и Перечень имущества;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7.3.5. Линию прямых обращений;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7.3.6. Порядок взаимодействия областных органов исполнительной власти, Администраци</w:t>
      </w:r>
      <w:r w:rsidR="006D3F3A" w:rsidRPr="00DD32B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3F3A" w:rsidRPr="00DD32B7">
        <w:rPr>
          <w:rFonts w:ascii="Times New Roman" w:hAnsi="Times New Roman" w:cs="Times New Roman"/>
          <w:sz w:val="24"/>
          <w:szCs w:val="24"/>
          <w:lang w:eastAsia="ru-RU"/>
        </w:rPr>
        <w:t>Соболевского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6D3F3A" w:rsidRPr="00DD32B7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6D3F3A" w:rsidRPr="00DD32B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других участников инвестиционной деятельности;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7.3.7. Описание мер поддержки инвесторов и порядок их получения;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7.3.8. Информацию о планах и результатах заседаний Совета.</w:t>
      </w:r>
    </w:p>
    <w:p w:rsidR="00026554" w:rsidRPr="00DD32B7" w:rsidRDefault="00026554" w:rsidP="000453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32B7">
        <w:rPr>
          <w:rFonts w:ascii="Times New Roman" w:hAnsi="Times New Roman" w:cs="Times New Roman"/>
          <w:sz w:val="24"/>
          <w:szCs w:val="24"/>
          <w:lang w:eastAsia="ru-RU"/>
        </w:rPr>
        <w:t>8. Каналы прямой связи инвесторов и руководителей</w:t>
      </w:r>
      <w:r w:rsidR="00216C73"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2180" w:rsidRPr="00DD32B7">
        <w:rPr>
          <w:rFonts w:ascii="Times New Roman" w:hAnsi="Times New Roman" w:cs="Times New Roman"/>
          <w:sz w:val="24"/>
          <w:szCs w:val="24"/>
          <w:lang w:eastAsia="ru-RU"/>
        </w:rPr>
        <w:t>Администрации Соболевского</w:t>
      </w:r>
      <w:r w:rsidR="00216C73"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2180" w:rsidRPr="00DD32B7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 для оперативного</w:t>
      </w:r>
      <w:r w:rsidR="00216C73"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>решения возникающих в процессе инвестиционной 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деятельности проблем и вопросов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8.1. В муниципальном районе должны функционировать каналы прямой связи инвесторов и руководителей структурных подразделений </w:t>
      </w:r>
      <w:r w:rsidR="00112180" w:rsidRPr="00DD32B7">
        <w:rPr>
          <w:rFonts w:ascii="Times New Roman" w:hAnsi="Times New Roman" w:cs="Times New Roman"/>
          <w:sz w:val="24"/>
          <w:szCs w:val="24"/>
          <w:lang w:eastAsia="ru-RU"/>
        </w:rPr>
        <w:t>Администрации Соболевского муниципального района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 xml:space="preserve"> для оперативного решения возникающих в процессе инвестиционной деятельности проблем и вопросов. 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>8.2. Каналами прямой связи могут служить: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8.2.1. Доступные для субъектов предпринимательской и инвестиционной деятельности телефоны руководителей структурных подразделений </w:t>
      </w:r>
      <w:r w:rsidR="00112180" w:rsidRPr="00DD32B7">
        <w:rPr>
          <w:rFonts w:ascii="Times New Roman" w:hAnsi="Times New Roman" w:cs="Times New Roman"/>
          <w:sz w:val="24"/>
          <w:szCs w:val="24"/>
          <w:lang w:eastAsia="ru-RU"/>
        </w:rPr>
        <w:t>Администрации Соболевского муниципального района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DD32B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16C73" w:rsidRPr="00DD32B7" w:rsidRDefault="00216C73" w:rsidP="00045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73" w:rsidRPr="00DD32B7" w:rsidRDefault="00216C73" w:rsidP="00045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73" w:rsidRDefault="00216C73" w:rsidP="00045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C73" w:rsidRDefault="00216C73" w:rsidP="00045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C73" w:rsidRDefault="00216C73" w:rsidP="00045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C73" w:rsidRDefault="00216C73" w:rsidP="00045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C73" w:rsidRDefault="00216C73" w:rsidP="00045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C73" w:rsidRDefault="00216C73" w:rsidP="00045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C73" w:rsidRDefault="00216C73" w:rsidP="00045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C73" w:rsidRDefault="00216C73" w:rsidP="00045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C73" w:rsidRDefault="00216C73" w:rsidP="00045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C73" w:rsidRDefault="00216C73" w:rsidP="000453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C73" w:rsidRDefault="00216C73" w:rsidP="000265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B60" w:rsidRDefault="00085B60" w:rsidP="000265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B60" w:rsidRDefault="00085B60" w:rsidP="000265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B60" w:rsidRDefault="00085B60" w:rsidP="000265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6554" w:rsidRPr="003F03C6" w:rsidRDefault="00123EF4" w:rsidP="0002655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  <w:r w:rsidR="00026554" w:rsidRPr="003F03C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026554" w:rsidRPr="003F03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026554" w:rsidRPr="003F03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026554" w:rsidRPr="003F03C6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</w:t>
      </w:r>
      <w:r w:rsidR="00026554" w:rsidRPr="003F03C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310B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Соболевского </w:t>
      </w:r>
      <w:r w:rsidR="00026554" w:rsidRPr="003F03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  <w:r w:rsidR="00026554" w:rsidRPr="003F03C6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="00026554" w:rsidRPr="003F03C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</w:t>
      </w:r>
      <w:r w:rsidR="00085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29.09.2014</w:t>
      </w:r>
      <w:r w:rsidR="00026554" w:rsidRPr="003F03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085B60">
        <w:rPr>
          <w:rFonts w:ascii="Times New Roman" w:eastAsia="Times New Roman" w:hAnsi="Times New Roman" w:cs="Times New Roman"/>
          <w:sz w:val="20"/>
          <w:szCs w:val="20"/>
          <w:lang w:eastAsia="ru-RU"/>
        </w:rPr>
        <w:t>215</w:t>
      </w:r>
    </w:p>
    <w:p w:rsidR="00026554" w:rsidRPr="00085B60" w:rsidRDefault="00026554" w:rsidP="00216C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ДОРОЖНАЯ КАРТА</w:t>
      </w:r>
      <w:r w:rsidRPr="0008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 w:rsidRPr="0008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внедрения стандарта деятельности </w:t>
      </w:r>
      <w:r w:rsidR="0008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8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  <w:r w:rsidR="0025741A" w:rsidRPr="0008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Соболевского </w:t>
      </w:r>
      <w:r w:rsidRPr="0008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 </w:t>
      </w:r>
      <w:r w:rsidRPr="0008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района</w:t>
      </w:r>
      <w:proofErr w:type="gramEnd"/>
      <w:r w:rsidRPr="0008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обеспечению благоприятного инвестиционного климата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005"/>
        <w:gridCol w:w="1695"/>
        <w:gridCol w:w="2985"/>
      </w:tblGrid>
      <w:tr w:rsidR="005B602D" w:rsidRPr="00310BE0" w:rsidTr="0002655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10BE0" w:rsidRDefault="00026554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26554" w:rsidRPr="00310BE0" w:rsidRDefault="00026554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10BE0" w:rsidRDefault="00026554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10BE0" w:rsidRDefault="00026554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026554" w:rsidRPr="00310BE0" w:rsidRDefault="00026554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10BE0" w:rsidRDefault="00026554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026554" w:rsidRPr="00310BE0" w:rsidRDefault="00026554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5B602D" w:rsidRPr="00310BE0" w:rsidTr="0002655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10BE0" w:rsidRDefault="00026554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10BE0" w:rsidRDefault="00026554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10BE0" w:rsidRDefault="00026554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10BE0" w:rsidRDefault="00026554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B602D" w:rsidRPr="00310BE0" w:rsidTr="0002655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10BE0" w:rsidRDefault="00026554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10BE0" w:rsidRDefault="00026554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стратегия района</w:t>
            </w:r>
          </w:p>
        </w:tc>
      </w:tr>
      <w:tr w:rsidR="005B602D" w:rsidRPr="00310BE0" w:rsidTr="0002655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10BE0" w:rsidRDefault="00026554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10BE0" w:rsidRDefault="00026554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проекта Стратегии на официальном сайте </w:t>
            </w:r>
            <w:r w:rsidR="00112180"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Соболевского муниципального района</w:t>
            </w: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сайт </w:t>
            </w:r>
            <w:r w:rsidR="00112180"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Соболевского муниципального района</w:t>
            </w: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 целью его публичного обсуждения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10BE0" w:rsidRDefault="003F03C6" w:rsidP="003F0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</w:t>
            </w:r>
            <w:r w:rsidR="00026554"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брь</w:t>
            </w: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</w:t>
            </w:r>
            <w:r w:rsidR="00026554"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10BE0" w:rsidRDefault="00216C73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экономике, ТЭК, ЖКХ и управлению муниципальным имуществом</w:t>
            </w:r>
          </w:p>
        </w:tc>
      </w:tr>
      <w:tr w:rsidR="00216C73" w:rsidRPr="00310BE0" w:rsidTr="0002655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73" w:rsidRPr="00310BE0" w:rsidRDefault="00216C73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73" w:rsidRPr="00310BE0" w:rsidRDefault="00216C73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поступивших предложений на Совете по улучшению инвестиционного климата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73" w:rsidRPr="00310BE0" w:rsidRDefault="00216C73">
            <w:pPr>
              <w:rPr>
                <w:rFonts w:ascii="Times New Roman" w:hAnsi="Times New Roman" w:cs="Times New Roman"/>
              </w:rPr>
            </w:pPr>
            <w:r w:rsidRPr="00310BE0">
              <w:rPr>
                <w:rFonts w:ascii="Times New Roman" w:hAnsi="Times New Roman" w:cs="Times New Roman"/>
              </w:rPr>
              <w:t>декабрь 2014 года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73" w:rsidRPr="00310BE0" w:rsidRDefault="00216C73">
            <w:pPr>
              <w:rPr>
                <w:rFonts w:ascii="Times New Roman" w:hAnsi="Times New Roman" w:cs="Times New Roman"/>
              </w:rPr>
            </w:pPr>
            <w:r w:rsidRPr="00310BE0">
              <w:rPr>
                <w:rFonts w:ascii="Times New Roman" w:hAnsi="Times New Roman" w:cs="Times New Roman"/>
              </w:rPr>
              <w:t>Комитет по экономике, ТЭК, ЖКХ и управлению муниципальным имуществом</w:t>
            </w:r>
          </w:p>
        </w:tc>
      </w:tr>
      <w:tr w:rsidR="00216C73" w:rsidRPr="00310BE0" w:rsidTr="0002655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73" w:rsidRPr="00310BE0" w:rsidRDefault="00216C73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73" w:rsidRPr="00310BE0" w:rsidRDefault="00216C73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Доработка проекта Стратегии с учетом поступивших в ходе публичного обсуждения предложений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73" w:rsidRPr="00310BE0" w:rsidRDefault="00216C73">
            <w:pPr>
              <w:rPr>
                <w:rFonts w:ascii="Times New Roman" w:hAnsi="Times New Roman" w:cs="Times New Roman"/>
              </w:rPr>
            </w:pPr>
            <w:r w:rsidRPr="00310BE0">
              <w:rPr>
                <w:rFonts w:ascii="Times New Roman" w:hAnsi="Times New Roman" w:cs="Times New Roman"/>
              </w:rPr>
              <w:t>декабрь 2014 года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73" w:rsidRPr="00310BE0" w:rsidRDefault="00216C73">
            <w:pPr>
              <w:rPr>
                <w:rFonts w:ascii="Times New Roman" w:hAnsi="Times New Roman" w:cs="Times New Roman"/>
              </w:rPr>
            </w:pPr>
            <w:r w:rsidRPr="00310BE0">
              <w:rPr>
                <w:rFonts w:ascii="Times New Roman" w:hAnsi="Times New Roman" w:cs="Times New Roman"/>
              </w:rPr>
              <w:t>Комитет по экономике, ТЭК, ЖКХ и управлению муниципальным имуществом</w:t>
            </w:r>
          </w:p>
        </w:tc>
      </w:tr>
      <w:tr w:rsidR="00216C73" w:rsidRPr="00310BE0" w:rsidTr="0002655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73" w:rsidRPr="00310BE0" w:rsidRDefault="00216C73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73" w:rsidRPr="00310BE0" w:rsidRDefault="00216C73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Стратегии постановлением Администрации Соболевского муниципального района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73" w:rsidRPr="00310BE0" w:rsidRDefault="00216C73">
            <w:pPr>
              <w:rPr>
                <w:rFonts w:ascii="Times New Roman" w:hAnsi="Times New Roman" w:cs="Times New Roman"/>
              </w:rPr>
            </w:pPr>
            <w:r w:rsidRPr="00310BE0">
              <w:rPr>
                <w:rFonts w:ascii="Times New Roman" w:hAnsi="Times New Roman" w:cs="Times New Roman"/>
              </w:rPr>
              <w:t>декабрь 2014 года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73" w:rsidRPr="00310BE0" w:rsidRDefault="00216C73">
            <w:pPr>
              <w:rPr>
                <w:rFonts w:ascii="Times New Roman" w:hAnsi="Times New Roman" w:cs="Times New Roman"/>
              </w:rPr>
            </w:pPr>
            <w:r w:rsidRPr="00310BE0">
              <w:rPr>
                <w:rFonts w:ascii="Times New Roman" w:hAnsi="Times New Roman" w:cs="Times New Roman"/>
              </w:rPr>
              <w:t>Комитет по экономике, ТЭК, ЖКХ и управлению муниципальным имуществом</w:t>
            </w:r>
          </w:p>
        </w:tc>
      </w:tr>
      <w:tr w:rsidR="00216C73" w:rsidRPr="00310BE0" w:rsidTr="0002655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73" w:rsidRPr="00310BE0" w:rsidRDefault="00216C73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73" w:rsidRPr="00310BE0" w:rsidRDefault="00216C73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Стратегии на сайте Администрации Соболевского муниципального района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73" w:rsidRPr="00310BE0" w:rsidRDefault="00216C73">
            <w:pPr>
              <w:rPr>
                <w:rFonts w:ascii="Times New Roman" w:hAnsi="Times New Roman" w:cs="Times New Roman"/>
              </w:rPr>
            </w:pPr>
            <w:r w:rsidRPr="00310BE0">
              <w:rPr>
                <w:rFonts w:ascii="Times New Roman" w:hAnsi="Times New Roman" w:cs="Times New Roman"/>
              </w:rPr>
              <w:t>декабрь 2014 года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73" w:rsidRPr="00310BE0" w:rsidRDefault="00216C73">
            <w:pPr>
              <w:rPr>
                <w:rFonts w:ascii="Times New Roman" w:hAnsi="Times New Roman" w:cs="Times New Roman"/>
              </w:rPr>
            </w:pPr>
            <w:r w:rsidRPr="00310BE0">
              <w:rPr>
                <w:rFonts w:ascii="Times New Roman" w:hAnsi="Times New Roman" w:cs="Times New Roman"/>
              </w:rPr>
              <w:t>Комитет по экономике, ТЭК, ЖКХ и управлению муниципальным имуществом</w:t>
            </w:r>
          </w:p>
        </w:tc>
      </w:tr>
      <w:tr w:rsidR="00216C73" w:rsidRPr="00310BE0" w:rsidTr="0002655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73" w:rsidRPr="00310BE0" w:rsidRDefault="00216C73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73" w:rsidRPr="00310BE0" w:rsidRDefault="00216C73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сайте Администрации Соболевского муниципального района информации по реализации Стратегии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73" w:rsidRPr="00310BE0" w:rsidRDefault="00216C73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73" w:rsidRPr="00310BE0" w:rsidRDefault="00216C73">
            <w:pPr>
              <w:rPr>
                <w:rFonts w:ascii="Times New Roman" w:hAnsi="Times New Roman" w:cs="Times New Roman"/>
              </w:rPr>
            </w:pPr>
            <w:r w:rsidRPr="00310BE0">
              <w:rPr>
                <w:rFonts w:ascii="Times New Roman" w:hAnsi="Times New Roman" w:cs="Times New Roman"/>
              </w:rPr>
              <w:t>Комитет по экономике, ТЭК, ЖКХ и управлению муниципальным имуществом</w:t>
            </w:r>
          </w:p>
        </w:tc>
      </w:tr>
      <w:tr w:rsidR="005B602D" w:rsidRPr="00310BE0" w:rsidTr="0002655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10BE0" w:rsidRDefault="00026554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10BE0" w:rsidRDefault="00026554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инвестиционных проектов, Перечень свободных инвестиционных площадок и объектов недвижимости</w:t>
            </w:r>
          </w:p>
        </w:tc>
      </w:tr>
      <w:tr w:rsidR="005B602D" w:rsidRPr="00310BE0" w:rsidTr="00026554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10BE0" w:rsidRDefault="00026554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10BE0" w:rsidRDefault="00026554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Реестра инвестиционных проектов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10BE0" w:rsidRDefault="003F03C6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2014 года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10BE0" w:rsidRDefault="00216C73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экономике, ТЭК, ЖКХ и управлению муниципальным имуществом</w:t>
            </w:r>
          </w:p>
        </w:tc>
      </w:tr>
    </w:tbl>
    <w:p w:rsidR="00026554" w:rsidRPr="003F03C6" w:rsidRDefault="00026554" w:rsidP="000265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013"/>
        <w:gridCol w:w="1701"/>
        <w:gridCol w:w="2986"/>
      </w:tblGrid>
      <w:tr w:rsidR="00216C73" w:rsidRPr="00123EF4" w:rsidTr="003F03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73" w:rsidRPr="003F03C6" w:rsidRDefault="00216C73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73" w:rsidRPr="003F03C6" w:rsidRDefault="00216C73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необходимых изменений в Реестр инвестиционных проектов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73" w:rsidRPr="003F03C6" w:rsidRDefault="00216C73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73" w:rsidRPr="00123EF4" w:rsidRDefault="00216C73" w:rsidP="000570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0BE0" w:rsidRPr="0012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экономике, ТЭК, ЖКХ и управлению муниципальным имуществом</w:t>
            </w:r>
          </w:p>
        </w:tc>
      </w:tr>
      <w:tr w:rsidR="00216C73" w:rsidRPr="00123EF4" w:rsidTr="003F03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73" w:rsidRPr="003F03C6" w:rsidRDefault="00216C73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73" w:rsidRPr="003F03C6" w:rsidRDefault="00216C73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Перечня свободных инвестиционных площадок и объектов недвижимого имущества, предлагаемых потенциальным инвесторам для размещения производственных и иных объектов (далее Перечень имущества)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73" w:rsidRPr="003F03C6" w:rsidRDefault="00216C73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2014 года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73" w:rsidRPr="00123EF4" w:rsidRDefault="00310BE0" w:rsidP="000570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экономике, ТЭК, ЖКХ и управлению муниципальным имуществом</w:t>
            </w:r>
          </w:p>
        </w:tc>
      </w:tr>
      <w:tr w:rsidR="00216C73" w:rsidRPr="00123EF4" w:rsidTr="003F03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73" w:rsidRPr="003F03C6" w:rsidRDefault="00216C73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73" w:rsidRPr="003F03C6" w:rsidRDefault="00216C73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Перечень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73" w:rsidRPr="003F03C6" w:rsidRDefault="00216C73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73" w:rsidRPr="00123EF4" w:rsidRDefault="00310BE0" w:rsidP="000570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экономике, ТЭК, ЖКХ и управлению муниципальным имуществом</w:t>
            </w:r>
          </w:p>
        </w:tc>
      </w:tr>
      <w:tr w:rsidR="00216C73" w:rsidRPr="00123EF4" w:rsidTr="003F03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73" w:rsidRPr="003F03C6" w:rsidRDefault="00216C73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73" w:rsidRPr="003F03C6" w:rsidRDefault="00216C73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Реестра инвестиционных </w:t>
            </w: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проектов и Перечня имущества на сайте Администрации Соболевского муниципального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73" w:rsidRPr="003F03C6" w:rsidRDefault="00216C73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декабрь 2014 года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C73" w:rsidRPr="00123EF4" w:rsidRDefault="00216C73" w:rsidP="000570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0BE0" w:rsidRPr="0012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экономике, ТЭК, </w:t>
            </w:r>
            <w:r w:rsidR="00310BE0" w:rsidRPr="0012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ЖКХ и управлению муниципальным имуществом</w:t>
            </w:r>
          </w:p>
        </w:tc>
      </w:tr>
      <w:tr w:rsidR="005B602D" w:rsidRPr="00123EF4" w:rsidTr="003F03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026554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8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026554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«Инвестиционный климат и инвестиционная политика района»</w:t>
            </w:r>
          </w:p>
        </w:tc>
      </w:tr>
      <w:tr w:rsidR="005B602D" w:rsidRPr="00123EF4" w:rsidTr="003F03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026554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026554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раздела «Инвестиционный климат и инвестиционная политика района» в отчет о социально-экономическом развитии муниципального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026554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310BE0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экономике, ТЭК, ЖКХ и управлению муниципальным имуществом</w:t>
            </w:r>
            <w:r w:rsidR="00026554"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26554" w:rsidRPr="00123EF4" w:rsidRDefault="00026554" w:rsidP="00026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013"/>
        <w:gridCol w:w="1701"/>
        <w:gridCol w:w="2986"/>
      </w:tblGrid>
      <w:tr w:rsidR="005B602D" w:rsidRPr="00123EF4" w:rsidTr="003F03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026554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026554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026554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026554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B602D" w:rsidRPr="00123EF4" w:rsidTr="003F03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026554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026554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по улучшению инвестиционного климата</w:t>
            </w:r>
          </w:p>
        </w:tc>
      </w:tr>
      <w:tr w:rsidR="00310BE0" w:rsidRPr="00123EF4" w:rsidTr="003F03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BE0" w:rsidRPr="003F03C6" w:rsidRDefault="00310BE0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BE0" w:rsidRPr="003F03C6" w:rsidRDefault="00310BE0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утверждение состава Совета по улучшению инвестиционного климата (далее Совет)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BE0" w:rsidRPr="003F03C6" w:rsidRDefault="00310BE0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</w:t>
            </w: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брь 2014 года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BE0" w:rsidRPr="00123EF4" w:rsidRDefault="00310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экономике, ТЭК, ЖКХ и управлению муниципальным имуществом</w:t>
            </w:r>
          </w:p>
        </w:tc>
      </w:tr>
      <w:tr w:rsidR="00310BE0" w:rsidRPr="00123EF4" w:rsidTr="003F03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BE0" w:rsidRPr="003F03C6" w:rsidRDefault="00310BE0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BE0" w:rsidRPr="003F03C6" w:rsidRDefault="00310BE0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положения о Совете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BE0" w:rsidRPr="003F03C6" w:rsidRDefault="00310BE0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2014 года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BE0" w:rsidRPr="00123EF4" w:rsidRDefault="00310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экономике, ТЭК, ЖКХ и управлению муниципальным имуществом</w:t>
            </w:r>
          </w:p>
        </w:tc>
      </w:tr>
      <w:tr w:rsidR="00310BE0" w:rsidRPr="003F03C6" w:rsidTr="003F03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BE0" w:rsidRPr="003F03C6" w:rsidRDefault="00310BE0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BE0" w:rsidRPr="003F03C6" w:rsidRDefault="00310BE0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о деятельности Совета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BE0" w:rsidRPr="003F03C6" w:rsidRDefault="00310BE0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2014 года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BE0" w:rsidRPr="00123EF4" w:rsidRDefault="00310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экономике, ТЭК, ЖКХ и управлению муниципальным имуществом</w:t>
            </w:r>
          </w:p>
        </w:tc>
      </w:tr>
      <w:tr w:rsidR="005B602D" w:rsidRPr="003F03C6" w:rsidTr="003F03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026554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026554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Механизмы поддержки инвестиционной деятельности</w:t>
            </w:r>
          </w:p>
        </w:tc>
      </w:tr>
      <w:tr w:rsidR="005B602D" w:rsidRPr="003F03C6" w:rsidTr="003F03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026554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026554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о механизмах поддержки инвестиционной деятельности и внесение их на рассмотрение Совета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310BE0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2014 года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310BE0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экономике, ТЭК, ЖКХ и управлению муниципальным имуществом</w:t>
            </w:r>
            <w:r w:rsidR="00026554"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602D" w:rsidRPr="003F03C6" w:rsidTr="003F03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026554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026554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Доступная инфраструктура для размещения производственных и иных объектов инвесторов</w:t>
            </w:r>
          </w:p>
        </w:tc>
      </w:tr>
      <w:tr w:rsidR="005B602D" w:rsidRPr="003F03C6" w:rsidTr="003F03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026554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026554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формированию инвестиционных площадок, по выбору площадок для размещения промышленных и технологических парков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026554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310BE0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экономике, ТЭК, ЖКХ и управлению муниципальным имуществом</w:t>
            </w:r>
          </w:p>
        </w:tc>
      </w:tr>
      <w:tr w:rsidR="005B602D" w:rsidRPr="003F03C6" w:rsidTr="003F03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026554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026554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предложений по оснащению инвестиционных площадок системами коммунальной инфраструктуры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026554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310BE0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экономике, ТЭК, ЖКХ и управлению муниципальным имуществом</w:t>
            </w:r>
          </w:p>
        </w:tc>
      </w:tr>
      <w:tr w:rsidR="005B602D" w:rsidRPr="003F03C6" w:rsidTr="003F03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026554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026554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Специализированный раздел об инвестиционной деятельности на сайте </w:t>
            </w:r>
            <w:r w:rsidR="00112180"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Соболевского муниципального района</w:t>
            </w:r>
          </w:p>
        </w:tc>
      </w:tr>
      <w:tr w:rsidR="005B602D" w:rsidRPr="003F03C6" w:rsidTr="003F03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026554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026554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раздела об инвестиционной деятельности на сайте </w:t>
            </w:r>
            <w:r w:rsidR="00112180"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Соболевского муниципального района</w:t>
            </w: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новой редакции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310BE0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2014 года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310BE0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экономике, ТЭК, ЖКХ и управлению муниципальным имуществом</w:t>
            </w:r>
          </w:p>
        </w:tc>
      </w:tr>
      <w:tr w:rsidR="005B602D" w:rsidRPr="003F03C6" w:rsidTr="003F03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026554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026554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Регулярное обновление раздела об инвестиционной деятельности на сайте </w:t>
            </w:r>
            <w:r w:rsidR="00112180"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Соболевского муниципального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026554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310BE0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экономике, ТЭК, ЖКХ и управлению муниципальным имуществом</w:t>
            </w:r>
          </w:p>
        </w:tc>
      </w:tr>
      <w:tr w:rsidR="005B602D" w:rsidRPr="003F03C6" w:rsidTr="003F03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026554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026554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Каналы прямой связи инвесторов и руководителей </w:t>
            </w:r>
            <w:r w:rsidR="00112180"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Соболевского муниципального района</w:t>
            </w: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оперативного решения возникающих в процессе инвестиционной деятельности проблем и вопросов</w:t>
            </w:r>
          </w:p>
        </w:tc>
      </w:tr>
      <w:tr w:rsidR="005B602D" w:rsidRPr="003F03C6" w:rsidTr="003F03C6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026554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026554" w:rsidP="00026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каналов прямой связи инвесторов и </w:t>
            </w:r>
            <w:r w:rsidR="00112180"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Соболевского муниципального района</w:t>
            </w:r>
            <w:r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оперативного решения возникающих в процессе инвестиционной деятельности проблем и вопросов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310BE0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2014 года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554" w:rsidRPr="003F03C6" w:rsidRDefault="00310BE0" w:rsidP="00026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экономике, ТЭК, ЖКХ и управлению муниципальным имуществом</w:t>
            </w:r>
            <w:r w:rsidR="00026554" w:rsidRPr="003F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61AFD" w:rsidRPr="003F03C6" w:rsidRDefault="00C61AFD">
      <w:pPr>
        <w:rPr>
          <w:rFonts w:ascii="Times New Roman" w:hAnsi="Times New Roman" w:cs="Times New Roman"/>
        </w:rPr>
      </w:pPr>
    </w:p>
    <w:sectPr w:rsidR="00C61AFD" w:rsidRPr="003F03C6" w:rsidSect="00085B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105B"/>
    <w:multiLevelType w:val="multilevel"/>
    <w:tmpl w:val="3BA45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96" w:hanging="945"/>
      </w:pPr>
    </w:lvl>
    <w:lvl w:ilvl="2">
      <w:start w:val="1"/>
      <w:numFmt w:val="decimal"/>
      <w:isLgl/>
      <w:lvlText w:val="%1.%2.%3."/>
      <w:lvlJc w:val="left"/>
      <w:pPr>
        <w:ind w:left="2287" w:hanging="945"/>
      </w:pPr>
    </w:lvl>
    <w:lvl w:ilvl="3">
      <w:start w:val="1"/>
      <w:numFmt w:val="decimal"/>
      <w:isLgl/>
      <w:lvlText w:val="%1.%2.%3.%4."/>
      <w:lvlJc w:val="left"/>
      <w:pPr>
        <w:ind w:left="2778" w:hanging="945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1">
    <w:nsid w:val="5E0B27F9"/>
    <w:multiLevelType w:val="hybridMultilevel"/>
    <w:tmpl w:val="8B92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54"/>
    <w:rsid w:val="00026554"/>
    <w:rsid w:val="00045365"/>
    <w:rsid w:val="00085B60"/>
    <w:rsid w:val="00112180"/>
    <w:rsid w:val="00123EF4"/>
    <w:rsid w:val="00216C73"/>
    <w:rsid w:val="0025741A"/>
    <w:rsid w:val="00310BE0"/>
    <w:rsid w:val="003D6C96"/>
    <w:rsid w:val="003F03C6"/>
    <w:rsid w:val="005543E1"/>
    <w:rsid w:val="005B602D"/>
    <w:rsid w:val="006D3F3A"/>
    <w:rsid w:val="009C5FC2"/>
    <w:rsid w:val="00A80B4F"/>
    <w:rsid w:val="00C61AFD"/>
    <w:rsid w:val="00DD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554"/>
    <w:rPr>
      <w:b/>
      <w:bCs/>
    </w:rPr>
  </w:style>
  <w:style w:type="character" w:customStyle="1" w:styleId="apple-converted-space">
    <w:name w:val="apple-converted-space"/>
    <w:basedOn w:val="a0"/>
    <w:rsid w:val="00026554"/>
  </w:style>
  <w:style w:type="paragraph" w:styleId="a5">
    <w:name w:val="No Spacing"/>
    <w:uiPriority w:val="1"/>
    <w:qFormat/>
    <w:rsid w:val="003F03C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4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3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554"/>
    <w:rPr>
      <w:b/>
      <w:bCs/>
    </w:rPr>
  </w:style>
  <w:style w:type="character" w:customStyle="1" w:styleId="apple-converted-space">
    <w:name w:val="apple-converted-space"/>
    <w:basedOn w:val="a0"/>
    <w:rsid w:val="00026554"/>
  </w:style>
  <w:style w:type="paragraph" w:styleId="a5">
    <w:name w:val="No Spacing"/>
    <w:uiPriority w:val="1"/>
    <w:qFormat/>
    <w:rsid w:val="003F03C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4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DNA7 X86</cp:lastModifiedBy>
  <cp:revision>10</cp:revision>
  <cp:lastPrinted>2014-10-01T04:41:00Z</cp:lastPrinted>
  <dcterms:created xsi:type="dcterms:W3CDTF">2014-09-26T03:00:00Z</dcterms:created>
  <dcterms:modified xsi:type="dcterms:W3CDTF">2014-10-01T04:42:00Z</dcterms:modified>
</cp:coreProperties>
</file>