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64" w:rsidRDefault="00CD3764" w:rsidP="00350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6519E1" wp14:editId="089EC2FB">
            <wp:extent cx="571500" cy="704850"/>
            <wp:effectExtent l="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64" w:rsidRPr="00350FD6" w:rsidRDefault="00CD3764" w:rsidP="00350F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764" w:rsidRDefault="00CD3764" w:rsidP="00CD37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764" w:rsidRDefault="00CD3764" w:rsidP="00CD376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CD3764" w:rsidRDefault="00CD3764" w:rsidP="00CD376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CD3764" w:rsidRDefault="00CD3764" w:rsidP="00CD3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764" w:rsidRDefault="00CD3764" w:rsidP="00CD376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D6">
        <w:rPr>
          <w:rFonts w:ascii="Times New Roman" w:hAnsi="Times New Roman" w:cs="Times New Roman"/>
          <w:b/>
          <w:sz w:val="28"/>
          <w:szCs w:val="28"/>
        </w:rPr>
        <w:t xml:space="preserve">24 октября </w:t>
      </w:r>
      <w:r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0F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50FD6">
        <w:rPr>
          <w:rFonts w:ascii="Times New Roman" w:hAnsi="Times New Roman" w:cs="Times New Roman"/>
          <w:b/>
          <w:sz w:val="28"/>
          <w:szCs w:val="28"/>
        </w:rPr>
        <w:t>202</w:t>
      </w:r>
    </w:p>
    <w:p w:rsidR="00CD3764" w:rsidRDefault="00CD3764" w:rsidP="00CD37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94" w:type="dxa"/>
        <w:tblLook w:val="01E0" w:firstRow="1" w:lastRow="1" w:firstColumn="1" w:lastColumn="1" w:noHBand="0" w:noVBand="0"/>
      </w:tblPr>
      <w:tblGrid>
        <w:gridCol w:w="9464"/>
        <w:gridCol w:w="2230"/>
      </w:tblGrid>
      <w:tr w:rsidR="00CD3764" w:rsidTr="00CD3764">
        <w:trPr>
          <w:gridAfter w:val="1"/>
          <w:wAfter w:w="2230" w:type="dxa"/>
          <w:trHeight w:val="1605"/>
        </w:trPr>
        <w:tc>
          <w:tcPr>
            <w:tcW w:w="9464" w:type="dxa"/>
            <w:hideMark/>
          </w:tcPr>
          <w:p w:rsidR="00CD3764" w:rsidRDefault="00CD3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 внесении изменений в приложение к постановлению администрации Соболевского муниципального района от 16.07.2013 №201 «Об утверждении Положения о порядке выплаты единовременного поощрения муниципальным служащим  администрации Соболевского муниципального района»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редакции постановления администрации Соболевского муниципального района от 09.12.2015 №296)</w:t>
            </w:r>
          </w:p>
        </w:tc>
      </w:tr>
      <w:tr w:rsidR="00CD3764" w:rsidTr="00CD3764">
        <w:trPr>
          <w:trHeight w:val="80"/>
        </w:trPr>
        <w:tc>
          <w:tcPr>
            <w:tcW w:w="11694" w:type="dxa"/>
            <w:gridSpan w:val="2"/>
          </w:tcPr>
          <w:p w:rsidR="00CD3764" w:rsidRDefault="00CD3764">
            <w:pPr>
              <w:rPr>
                <w:lang w:eastAsia="en-US"/>
              </w:rPr>
            </w:pPr>
          </w:p>
        </w:tc>
      </w:tr>
    </w:tbl>
    <w:p w:rsidR="00CD3764" w:rsidRDefault="00CD3764" w:rsidP="00CD37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 отдельных пунктов Положения о порядке выплаты единовременного поощрения муниципальным служащим  администрации Соболевского муниципального района, утвержденного постановлением администрации Соболевского муниципального района от 16.07.2013 №201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администрации Соболевского муниципального района от 09.12.2015 №296) </w:t>
      </w:r>
    </w:p>
    <w:p w:rsidR="00CD3764" w:rsidRDefault="00CD3764" w:rsidP="00CD37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764" w:rsidRDefault="00CD3764" w:rsidP="00CD3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CD3764" w:rsidRDefault="00CD3764" w:rsidP="00CD37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Соболевского муниципального района от 16.07.2013 №201  «Об утверждении Положения о порядке выплаты единовременного поощрения муниципальным служащим администрации Соболевского муниципального района»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постановления администрации Соболевского муниципального района от 09.12.2015 №296)  следующие изменения:</w:t>
      </w:r>
    </w:p>
    <w:p w:rsidR="00CD3764" w:rsidRDefault="00CD3764" w:rsidP="00CD37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812C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5.1.</w:t>
      </w:r>
      <w:r w:rsidR="00812CCD">
        <w:rPr>
          <w:rFonts w:ascii="Times New Roman" w:hAnsi="Times New Roman" w:cs="Times New Roman"/>
          <w:sz w:val="28"/>
          <w:szCs w:val="28"/>
        </w:rPr>
        <w:t xml:space="preserve"> и 5.2.</w:t>
      </w:r>
      <w:r>
        <w:rPr>
          <w:rFonts w:ascii="Times New Roman" w:hAnsi="Times New Roman" w:cs="Times New Roman"/>
          <w:sz w:val="28"/>
          <w:szCs w:val="28"/>
        </w:rPr>
        <w:t xml:space="preserve"> пункта 5 изложить в новой редакции: </w:t>
      </w:r>
    </w:p>
    <w:p w:rsidR="002A66FD" w:rsidRDefault="00CD3764" w:rsidP="002A66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«5.1. Муниципальному служащему администрации Соболевского муниципального района, производится выплата единовременного поощрения в связи с выходом на муниципальную пенсию за выслугу лет при условии</w:t>
      </w:r>
      <w:r w:rsidR="002A6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продолжительности стажа муниципальной службы не менее 12 лет 6 месяцев  в администрации Соболевского муниципального района – в размере трех месячных фондов оплаты труда муниципального служащего</w:t>
      </w:r>
      <w:r w:rsidR="002A66FD">
        <w:rPr>
          <w:rFonts w:ascii="Times New Roman" w:hAnsi="Times New Roman" w:cs="Times New Roman"/>
          <w:sz w:val="28"/>
          <w:szCs w:val="28"/>
        </w:rPr>
        <w:t>.</w:t>
      </w:r>
    </w:p>
    <w:p w:rsidR="00CD3764" w:rsidRPr="00812CCD" w:rsidRDefault="00812CCD" w:rsidP="00812C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F3">
        <w:rPr>
          <w:rFonts w:ascii="Times New Roman" w:eastAsia="Times New Roman" w:hAnsi="Times New Roman" w:cs="Times New Roman"/>
          <w:sz w:val="28"/>
          <w:szCs w:val="28"/>
        </w:rPr>
        <w:t xml:space="preserve">     5.2.</w:t>
      </w:r>
      <w:r w:rsidRPr="004E6B2C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Единовременное поощрение выплачивается муниципальному служащему при прекращении трудового договора (контракта</w:t>
      </w:r>
      <w:proofErr w:type="gramStart"/>
      <w:r w:rsidRPr="004E6B2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4E6B2C">
        <w:rPr>
          <w:rFonts w:ascii="Times New Roman" w:eastAsia="Times New Roman" w:hAnsi="Times New Roman" w:cs="Times New Roman"/>
          <w:sz w:val="28"/>
          <w:szCs w:val="28"/>
        </w:rPr>
        <w:t xml:space="preserve"> и увольнении с муниципальной службы в администрации Соболевского муниципального </w:t>
      </w:r>
      <w:r w:rsidRPr="004E6B2C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  необходимого стажа муниципальной службы для  установления </w:t>
      </w:r>
      <w:r w:rsidRPr="004E6B2C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</w:t>
      </w:r>
      <w:r w:rsidR="002A66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B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764" w:rsidRDefault="00812CCD" w:rsidP="00CD3764">
      <w:pPr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3764">
        <w:rPr>
          <w:rFonts w:ascii="Times New Roman" w:hAnsi="Times New Roman" w:cs="Times New Roman"/>
          <w:sz w:val="28"/>
          <w:szCs w:val="28"/>
        </w:rPr>
        <w:t>2.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CD3764" w:rsidRDefault="00CD3764" w:rsidP="00CD37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3.Настоящее постановление вступает в силу  после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D3764" w:rsidRDefault="00CD3764" w:rsidP="00CD3764">
      <w:pPr>
        <w:pStyle w:val="a3"/>
      </w:pPr>
    </w:p>
    <w:p w:rsidR="00CD3764" w:rsidRDefault="00CD3764" w:rsidP="00CD3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FD6" w:rsidRPr="00350FD6" w:rsidRDefault="00350FD6" w:rsidP="00350F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FD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D3764" w:rsidRPr="00350FD6" w:rsidRDefault="00CD3764" w:rsidP="00350F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FD6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</w:t>
      </w:r>
      <w:r w:rsidR="00350FD6" w:rsidRPr="00350FD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350FD6" w:rsidRPr="00350FD6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CD3764" w:rsidRPr="00350FD6" w:rsidRDefault="00CD3764" w:rsidP="00350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764" w:rsidRPr="00350FD6" w:rsidRDefault="00CD3764" w:rsidP="00350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764" w:rsidRPr="00350FD6" w:rsidRDefault="00CD3764" w:rsidP="00350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25C" w:rsidRDefault="00AA325C" w:rsidP="00350FD6">
      <w:pPr>
        <w:pStyle w:val="a3"/>
      </w:pPr>
    </w:p>
    <w:sectPr w:rsidR="00AA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FE"/>
    <w:rsid w:val="00161FFE"/>
    <w:rsid w:val="001E66E0"/>
    <w:rsid w:val="002A66FD"/>
    <w:rsid w:val="0030292A"/>
    <w:rsid w:val="00350FD6"/>
    <w:rsid w:val="00812CCD"/>
    <w:rsid w:val="00AA325C"/>
    <w:rsid w:val="00C72ADC"/>
    <w:rsid w:val="00CD3764"/>
    <w:rsid w:val="00C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76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D3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7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76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D3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7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2016-10-24T23:14:00Z</cp:lastPrinted>
  <dcterms:created xsi:type="dcterms:W3CDTF">2016-10-13T03:25:00Z</dcterms:created>
  <dcterms:modified xsi:type="dcterms:W3CDTF">2016-10-24T23:16:00Z</dcterms:modified>
</cp:coreProperties>
</file>