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1C" w:rsidRPr="00237C1C" w:rsidRDefault="00237C1C" w:rsidP="0023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7C1C">
        <w:rPr>
          <w:rFonts w:ascii="Times New Roman" w:eastAsia="Times New Roman" w:hAnsi="Times New Roman" w:cs="Times New Roman"/>
        </w:rPr>
        <w:t>Приложение 2</w:t>
      </w: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7C1C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7C1C">
        <w:rPr>
          <w:rFonts w:ascii="Times New Roman" w:eastAsia="Times New Roman" w:hAnsi="Times New Roman" w:cs="Times New Roman"/>
        </w:rPr>
        <w:t xml:space="preserve">Соболевского муниципального района </w:t>
      </w: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7C1C">
        <w:rPr>
          <w:rFonts w:ascii="Times New Roman" w:eastAsia="Times New Roman" w:hAnsi="Times New Roman" w:cs="Times New Roman"/>
        </w:rPr>
        <w:t xml:space="preserve">от 02.05.2017 №142   </w:t>
      </w: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7C1C">
        <w:rPr>
          <w:rFonts w:ascii="Times New Roman" w:eastAsia="Times New Roman" w:hAnsi="Times New Roman" w:cs="Times New Roman"/>
        </w:rPr>
        <w:t>Приложение № 1</w:t>
      </w: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7C1C">
        <w:rPr>
          <w:rFonts w:ascii="Times New Roman" w:eastAsia="Times New Roman" w:hAnsi="Times New Roman" w:cs="Times New Roman"/>
        </w:rPr>
        <w:t xml:space="preserve"> к Подпрограмме 1 «Развитие </w:t>
      </w: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7C1C">
        <w:rPr>
          <w:rFonts w:ascii="Times New Roman" w:eastAsia="Times New Roman" w:hAnsi="Times New Roman" w:cs="Times New Roman"/>
        </w:rPr>
        <w:tab/>
      </w:r>
      <w:r w:rsidRPr="00237C1C">
        <w:rPr>
          <w:rFonts w:ascii="Times New Roman" w:eastAsia="Times New Roman" w:hAnsi="Times New Roman" w:cs="Times New Roman"/>
        </w:rPr>
        <w:tab/>
      </w:r>
      <w:r w:rsidRPr="00237C1C">
        <w:rPr>
          <w:rFonts w:ascii="Times New Roman" w:eastAsia="Times New Roman" w:hAnsi="Times New Roman" w:cs="Times New Roman"/>
        </w:rPr>
        <w:tab/>
      </w:r>
      <w:r w:rsidRPr="00237C1C">
        <w:rPr>
          <w:rFonts w:ascii="Times New Roman" w:eastAsia="Times New Roman" w:hAnsi="Times New Roman" w:cs="Times New Roman"/>
        </w:rPr>
        <w:tab/>
      </w:r>
      <w:r w:rsidRPr="00237C1C">
        <w:rPr>
          <w:rFonts w:ascii="Times New Roman" w:eastAsia="Times New Roman" w:hAnsi="Times New Roman" w:cs="Times New Roman"/>
        </w:rPr>
        <w:tab/>
        <w:t xml:space="preserve">                     малого и среднего предпринимательства»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237C1C" w:rsidRPr="00237C1C" w:rsidRDefault="00237C1C" w:rsidP="0023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СУБСИДИЙ СУБЪЕКТАМ МАЛОГО И СРЕДНЕГО ПРЕДПРИНИМАТЕЛЬСТВА В ЦЕЛЯХ ВОЗМЕЩЕНИЯ ЧАСТИ ЗАТАРАТ, </w:t>
      </w:r>
      <w:proofErr w:type="gramStart"/>
      <w:r w:rsidRPr="00237C1C">
        <w:rPr>
          <w:rFonts w:ascii="Times New Roman" w:eastAsia="Times New Roman" w:hAnsi="Times New Roman" w:cs="Times New Roman"/>
          <w:b/>
          <w:sz w:val="24"/>
          <w:szCs w:val="24"/>
        </w:rPr>
        <w:t>СВЯЗАННЫХ  С</w:t>
      </w:r>
      <w:proofErr w:type="gramEnd"/>
      <w:r w:rsidRPr="00237C1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ПРИОБРЕТЕНИЕМ ОБОРУДОВАНИЯ В ЦЕЛЯХ СОЗДАНИЯ И (ИЛИ) РАЗВИТИЯ  ЛИБО МОДЕРНИЗАЦИИ ПРОИЗВОДСТВА</w:t>
      </w:r>
    </w:p>
    <w:p w:rsidR="00237C1C" w:rsidRPr="00237C1C" w:rsidRDefault="00237C1C" w:rsidP="0023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ТОВАРОВ (РАБОТ, УСЛУГ)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                                        </w:t>
      </w: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1.Общие положения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1.1. Настоящий порядок регламентирует предоставление в рамках Программы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 Соболевского муниципального района.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1.2. Предоставление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 (далее – субсидия) является мероприятием муниципальной программы Соболевского муниципального района Камчатского края «Развитие экономики, промышленности Соболевского муниципального района Камчатского края, повышение их конкурентоспособности на 2014-2020 годы», утвержденной постановление администрации Соболевского муниципального района Камчатского края от 14.10.2013 года № 329 (далее – Программа).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1.3. Субсидия предоставляется по результатам конкурсного отбора субъектов малого и среднего предпринимательства на получение субсидий СМСП в целях возмещения части затрат, связанных с </w:t>
      </w:r>
      <w:proofErr w:type="gram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приобретением  оборудования</w:t>
      </w:r>
      <w:proofErr w:type="gram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в целях создания и (или) развития либо модернизации производства товаров (работ, услуг), проводимого конкурсной комиссией, образуемой администрацией Соболевского муниципального района.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1.4. Субсидии предоставляются: 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1)  за счет и в пределах средств, выделяемых из федерального бюджета, краевого бюджета и поступивших в районный муниципальный бюджет на реализацию данного направления поддержки;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2)  за счет и в пределах средств районного бюджета, предусмотренных на реализацию данного направления поддержки в рамках Программы. 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1.5. Конкурсный отбор на получения субсидий производится администрацией Соболевского муниципального района при наличии денежных средств, предусмотренных для реализации данного направления поддержки.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1.6. В порядке используются следующие понятия: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а) конкурс – конкурсный отбор субъектов малого и среднего предпринимательства для предоставления субсидий СМСП в целях возмещения части затрат, связанных с </w:t>
      </w: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приобретением </w:t>
      </w:r>
      <w:proofErr w:type="gram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оборудования  для</w:t>
      </w:r>
      <w:proofErr w:type="gram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создания и (или) развития либо  модернизации производства товаров (работ, услуг);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б) организатор конкурса – администрация Соболевского муниципального района Камчатского края;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в) заявитель – индивидуальный предприниматель, глава крестьянского (фермерского) хозяйства или юридическое лицо, подавшее конкурсную заявку для участия в конкурсе;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г) конкурсная комиссия – комиссия, утвержденная постановлением администрацией Соболевского муниципального района Камчатского края;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д) конкурсная заявка – пакет документов, указанных в частях 4.3. или 4.4. Порядка.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е) оборудование – оборудование, устройства, механизмы,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утвержденных постановлением Правительства Российской Федерации от 01.01.2002 №1.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1.7. Конкурс является открытым. Информация о проведении конкурса размещается на официальном сайте Администрации Соболевского муниципального района sobolevomr.ru.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2.  Требования к заявителям для признания их участниками конкурса.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2.1. Участником конкурса признаются заявители, соответствующие следующим требованиям: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1) заявитель является субъектом малого или среднего предпринимательства в соответствии с Федеральным законом от 24 июля 2007 года № 209 – ФЗ «О развитии малого и среднего предпринимательства в Российской Федерации»;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3) заявитель не является участником соглашений о разделе продукции;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4) заявитель не осуществляет предпринимательскую деятельность в сфере игорного бизнеса;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5) заявитель не является в порядке, установленном </w:t>
      </w:r>
      <w:hyperlink r:id="rId7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законодательством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Российской Федерации о валютном регулировании и валютном контроле, нерезидентом Российской Федерации (за исключением случаев, предусмотренных международными договорами Российской Федерации);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6) заявитель не осуществляет производство и реализацию подакцизных товаров, а также добычу и реализацию полезных ископаемых (за исключением общераспространенных полезных ископаемых);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7) заявитель не находится в стадии реорганизации, ликвидации, несостоятельности (банкротства);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8) заявитель состоит на налоговом учете на территории Камчатского края, осуществляет предпринимательскую деятельность на территории Камчатского края;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9) заявитель осуществляет деятельность в сфере производства товаров (работ, услуг), за исключением видов деятельности, включенных: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а) в </w:t>
      </w:r>
      <w:hyperlink r:id="rId8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разделы G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hyperlink r:id="rId9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K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hyperlink r:id="rId10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L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hyperlink r:id="rId11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M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(за исключением </w:t>
      </w:r>
      <w:hyperlink r:id="rId12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кодов 71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и </w:t>
      </w:r>
      <w:hyperlink r:id="rId13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75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), </w:t>
      </w:r>
      <w:hyperlink r:id="rId14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N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hyperlink r:id="rId15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O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hyperlink r:id="rId16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S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hyperlink r:id="rId17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T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hyperlink r:id="rId18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U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Общероссийского классификатора видов экономической деятельности (ОК 029-2014 (КДЕС Ред. 2);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б) в </w:t>
      </w:r>
      <w:hyperlink r:id="rId19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разделы G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hyperlink r:id="rId20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J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hyperlink r:id="rId21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K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(за исключением </w:t>
      </w:r>
      <w:hyperlink r:id="rId22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кода 74.2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), </w:t>
      </w:r>
      <w:hyperlink r:id="rId23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L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</w:t>
      </w:r>
      <w:hyperlink r:id="rId24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O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(за исключением </w:t>
      </w:r>
      <w:hyperlink r:id="rId25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кодов 90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и </w:t>
      </w:r>
      <w:hyperlink r:id="rId26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92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), </w:t>
      </w:r>
      <w:hyperlink r:id="rId27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P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, а также относящихся к </w:t>
      </w:r>
      <w:hyperlink r:id="rId28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подклассу 63.3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раздела I Общероссийского классификатора видов экономической деятельности (ОК 029-2001 (КДЕС ред.1));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10) в Едином государственном реестре индивидуальных предпринимателей или юридических лиц содержится(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атся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вид(ы) деятельности, соответствующий(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ие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осуществляемому(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ым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СМСП виду(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ам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предпринимательской деятельности и цели(ям) использования приобретенного оборудования;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11) отсутствие в отношении СМСП решения об отказе в предоставлении государственной поддержки в связи с представлением им недостоверных документов и (или) сведений, принятого в течение трех лет, предшествующих дате подачи заявления на предоставление субсидии и документов, прилагаемых к нему;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12) отсутствие у заявителя задолженности в бюджеты всех уровней, в государственные внебюджетные фонды;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13) отсутствие у заявителя задолженности по выплате заработной платы (при наличии работников);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14) создание одного и более рабочих мест в результате приобретения оборудования в целях создания и (или) развития либо модернизации производства товаров (работ, услуг);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15) оборудование, приобретенное в целях создания и (или) развития либо модернизации производства товаров (работ, услуг), не являлось на момент приобретения бывшим в употреблении и было выпущено (произведено) в году его приобретения либо в предшествующих ему пяти календарных годах;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16) субсидии предоставляются в целях возмещения части затрат, связанных с приобретением оборудования, включая затраты на его монтаж, за исключением приобретения оборудования, предназначенного для осуществления оптовой и розничной торговой деятельности;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17) конкурсная заявка заявителя оформлена в соответствии с требованиями Порядка и содержит все документы, указанные в п.4.3 или п.4.4 Порядка.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3.  Размер субсидии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3.1. Размер субсидии составляет 50% от затрат заявителя на приобретение оборудования в целях создания и (или) развития либо модернизации производства товаров (работ, услуг), включая затраты на монтаж оборудования: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а) с учетом НДС - для заявителей, применяющих специальные режимы налогообложения в периоде произведения затрат на приобретение в собственность оборудования, включая затраты на монтаж оборудования;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б) без учета НДС - для заявителей, применяющих общую систему налогообложения в периоде произведения затрат на приобретение в собственность оборудования, включая затраты на монтаж оборудования.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3.2. Максимальная сумма субсидии составляет не более 5 000 тыс. рублей на одного заявителя. Заявитель может обратиться за предоставлением субсидии повторно после окончания срока действия договора о предоставлении субсидии.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3.3. При определении размера субсидии учитываются только те затраты заявителя на приобретение оборудования в целях создания и (или) развития либо модернизации производства товаров (работ, услуг), включая затраты на монтаж оборудования, которые произведены заявителем не ранее 01.01.2013 года.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4. Порядок приема конкурсных заявок.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Прием документов осуществляется: с вторник по четверг с 10-00 до 17-00 в кабинете № 3 администрации Соболевского муниципального района по адресу: с. Соболево ул. Советская, дом 23.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Срок подачи конкурсных заявок для участия в конкурсном отборе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устанавливается Администрацией Соболевского муниципального района. Уведомление о начале и окончании срока подачи конкурсных заявок для участия в конкурсном отборе размещается Администрацией Соболевского муниципального района Камчатского края на официальном сайте 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www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/ </w:t>
      </w:r>
      <w:proofErr w:type="gram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sobolevomr.ru .</w:t>
      </w:r>
      <w:proofErr w:type="gramEnd"/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4.2. В рамках одного конкурсного отбора заявитель имеет право подать только одну конкурсную заявку.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4.3. В конкурсную заявку индивидуального предпринимателя или главы крестьянского (фермерского) хозяйства входят документы согласно </w:t>
      </w:r>
      <w:hyperlink w:anchor="sub_20710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приложению 1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к настоящему Порядку.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4.4. В конкурсную заявку юридического лица входят документы согласно </w:t>
      </w:r>
      <w:hyperlink w:anchor="sub_20720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приложению 2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к настоящему Порядку.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4.5. Все листы конкурсной заявки должны быть сшиты в одну папку, пронумерованы, заверены подписью индивидуального предпринимателя или руководителя юридического лица и запечатаны в конверт. Первой должна быть подшита опись документов, входящих в состав конкурсной заявки, с указанием номера листа, на котором находится соответствующий документ.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 конверте указывается следующая информация: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5658"/>
      </w:tblGrid>
      <w:tr w:rsidR="00237C1C" w:rsidRPr="00237C1C" w:rsidTr="001A1DA1">
        <w:tc>
          <w:tcPr>
            <w:tcW w:w="3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организатора конкурса: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Администрация Соболевского муниципального района</w:t>
            </w:r>
          </w:p>
        </w:tc>
      </w:tr>
      <w:tr w:rsidR="00237C1C" w:rsidRPr="00237C1C" w:rsidTr="001A1DA1">
        <w:tc>
          <w:tcPr>
            <w:tcW w:w="3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конкурса: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Конкурсный отбор субъектов малого и среднего предпринимательства для предоставления субсидий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237C1C" w:rsidRPr="00237C1C" w:rsidTr="001A1DA1">
        <w:tc>
          <w:tcPr>
            <w:tcW w:w="3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и адрес заявителя: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4.6. Конкурсная заявка может быть передана организатору конкурса курьерской службой доставки, направлена посредством почтовой связи или представлена организатору конкурса лично заявителем либо его представителем.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4.7. Конкурсные заявки регистрируются в журнале регистрации конкурсных заявок в момент их поступления организатору конкурса. В случае личного представления заявки организатору конкурса запись регистрации включает в себя номер по порядку, наименование заявителя, дату, время, подпись и расшифровку подписи лица, вручившего конкурсную заявку, подпись и расшифровку подписи лица, принявшего конкурсную заявку. При поступлении конкурсной заявки в Администрацию посредством почтовой связи либо через курьерскую службу доставки запись регистрации включает в себя номер по порядку, наименование заявителя, дату, время, подпись и расшифровку подписи лица, принявшего конкурсную заявку.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4.8. Датой и временем поступления конкурсной заявки считаются дата и время ее получения организатором конкурса.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4.9. В случае одновременного поступления организатору конкурса двух или более конкурсных заявок, направленных посредством почтовой связи, последовательность их регистрации устанавливается в соответствии с датой их отправления.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4.10. В случае подачи изменений в конкурсную заявку, датой и временем поступления конкурсной заявки считаются дата и время получения изменений.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4.11. Изменения вносятся заявителем посредством подачи дополнительного пакета документов, в который входят: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1) опись документов (по форме, утвержденной Агентством инвестиций и предпринимательства Камчатского края);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2) документы заявителя, содержащие изменения.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4.12. Все листы дополнительного пакета документов должны быть сшиты в одну папку, пронумерованы, заверены подписью индивидуального предпринимателя или руководителя юридического лица и запечатаны в конверт. На конверте указывается следующая информация: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5658"/>
      </w:tblGrid>
      <w:tr w:rsidR="00237C1C" w:rsidRPr="00237C1C" w:rsidTr="001A1DA1">
        <w:tc>
          <w:tcPr>
            <w:tcW w:w="3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организатора конкурса: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Администрация Соболевского муниципального района</w:t>
            </w:r>
          </w:p>
        </w:tc>
      </w:tr>
      <w:tr w:rsidR="00237C1C" w:rsidRPr="00237C1C" w:rsidTr="001A1DA1">
        <w:tc>
          <w:tcPr>
            <w:tcW w:w="3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Изменения в конкурсную заявку на конкурс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Конкурсный отбор субъектов малого и среднего предпринимательства для предоставления субсидий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237C1C" w:rsidRPr="00237C1C" w:rsidTr="001A1DA1">
        <w:tc>
          <w:tcPr>
            <w:tcW w:w="3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и адрес заявителя: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4.13. Заявитель вправе изменить или отозвать конкурсную заявку в любое время до момента вскрытия конвертов.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4.14. Отзыв конкурсной заявки производится на основании письменного заявления заявителя.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4.15. После рассмотрения конкурсной заявки конкурсной комиссией конкурсная заявка возврату не подлежит.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4.16. Конкурсные заявки, поступившие организатору конкурса до начала либо после окончания срока подачи конкурсных заявок, в журнале регистрации конкурсных заявок не регистрируются, к участию в конкурсе не допускаются и в течение 5 рабочих дней со дня их поступления организатору конкурса возвращаются заявителю.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5. Порядок вскрытия конвертов, определения участников и победителей конкурса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5.1. Решение о предоставлении субсидии либо об отказе в предоставлении субсидии принимается конкурсной комиссией в течение 30 календарных дней со дня окончания срока подачи конкурсных заявок для участия в конкурсном отборе.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5.2. Процедура вскрытия конвертов проводится на заседании конкурсной комиссии.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5.3. При вскрытии конвертов с конкурсными заявками в протокол вскрытия конвертов вносятся наименования заявителей, дата и время подачи конкурсной(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ых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заявки(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ок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5.4. После оформления протокола вскрытия конвертов конкурсная комиссия проводит рассмотрение и анализ конкурсных заявок с целью определения участников конкурса, победителей конкурса и размера субсидии.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5.5. Организатор конкурса в течение 3 рабочих дней со дня оформления протокола вскрытия конвертов запрашивает у Комитета по экономике, ТЭК, ЖКХ и управлению муниципальным имуществом администрации Соболевского муниципального </w:t>
      </w:r>
      <w:proofErr w:type="gram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района :</w:t>
      </w:r>
      <w:proofErr w:type="gramEnd"/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1) сведения о наличии либо отсутствии принятого ранее в отношении заявителя решения об оказании аналогичной поддержки и об истечении срока ее оказания;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2) сведения о признании заявителя допустившим нарушение порядка и условий оказания поддержки, в том числе не обеспечившим целевого использования средств поддержки, с момента которого прошло менее чем три года;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3) сведения о заявителе, содержащиеся в Едином государственном реестре юридических лиц либо в Едином государственном реестре индивидуальных предпринимателей, сведения о наличии либо отсутствии у заявителя задолженности в бюджеты всех уровней и в государственные внебюджетные фонды (при отсутствии в конкурсной заявке документов, содержащих данные сведения).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5.6. Комитет ТЭК, ЖКХ и в течение 10 рабочих дней предоставляет вышеуказанные сведения организатору конкурса.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5.7. Заявители, соответствующие всем требованиям, указанным в </w:t>
      </w:r>
      <w:hyperlink w:anchor="sub_20702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разделе 2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Порядка, признаются участниками конкурса.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5.8. Конкурсной комиссией оформляется протокол определения участников конкурса, который содержит список заявителей, признанных участниками конкурса, и список заявителей, которые не были признаны участниками конкурса, с указанием причин такого решения.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5.9. Определение победителей конкурса производится конкурсной комиссией по следующим критериям: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6918"/>
        <w:gridCol w:w="2243"/>
      </w:tblGrid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Численность работников по состоянию на дату подписания заявки на участие в конкурсном отборе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работники отсутствуют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 балл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 1 до 30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 балла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 31 до 50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 балла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 51 до 100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 балла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более 100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 баллов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Количество созданных либо создаваемых новых рабочих мест в результате приобретения оборудования в целях создания и (или) </w:t>
            </w:r>
            <w:proofErr w:type="gramStart"/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развития</w:t>
            </w:r>
            <w:proofErr w:type="gramEnd"/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либо модернизации производства товаров (работ, услуг)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 1 до 3 рабочих мест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 балл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 4 до 5 рабочих мест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 балла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 6 до 10 рабочих мест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 балла</w:t>
            </w:r>
          </w:p>
        </w:tc>
      </w:tr>
      <w:tr w:rsidR="00237C1C" w:rsidRPr="00237C1C" w:rsidTr="001A1DA1"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более 10 рабочих мест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5.10. Каждой конкурсной заявке участника конкурса присваиваются баллы, в соответствии с </w:t>
      </w:r>
      <w:hyperlink w:anchor="sub_207059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частью 5.9.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Порядка. Баллы суммируются.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5.11. Победителями конкурса признаются участники конкурса, конкурсным заявкам которых было присвоено 2 и более баллов.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5.12. Конкурсная комиссия принимает решение о предоставлении победителям конкурса субсидии в пределах средств, имеющихся у организатора конкурса на данное направление поддержки. Определение размера субсидии победителя(лей) конкурса осуществляется в соответствии с </w:t>
      </w:r>
      <w:hyperlink w:anchor="sub_20703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разделом 3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Порядка.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5.13. Конкурсная комиссия при принятии решения о предоставлении субсидии преимущество в очередности принятия данного решения отдает победителю(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лям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конкурса, чья заявка(и) набрала(и) наибольший(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шие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суммарный 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ные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балл(ы).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5.14. В случае равенства набранных победителями конкурса суммарных баллов преимущество в очередности принятия решения о предоставлении субсидии отдается победителю конкурса, чья заявка зарегистрирована ранее в журнале регистрации конкурсных заявок.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5.15. В случае поступления для участия в конкурсе конкурсной заявки только от одного заявителя, конкурсная комиссия принимает решение о предоставлении субсидии в отношении единственного заявителя, при условии, что конкурсная заявка соответствует всем требованиям, установленным настоящим Порядком.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5.16. В случае недостаточности у организатора конкурса средств для предоставления победителю конкурса запрашиваемой суммы субсидии в полном объеме, субсидия предоставляется с согласия победителя конкурса в пределах имеющегося у организатора конкурса остатка средств. В случае отказа победителя конкурса от получения субсидии в сумме имеющегося у организатора конкурса остатка средств договор о предоставлении субсидии не заключается, субсидия предоставляется в порядке очередности следующему победителю конкурса с его согласия также в пределах имеющегося у организатора конкурса остатка средств.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5.17. Решение об отказе в предоставлении субсидии принимается конкурсной комиссией в следующих случаях: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1) непредставление или представление не в полном объеме документов, обязанность по представлению которых возложена на СМСП в соответствии с настоящим Порядком;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2) представление СМСП недостоверных сведений и (или) документов;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3) несоответствие СМСП условиям предоставления грантов, установленных настоящим Порядком;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4) ранее в отношении СМСП было принято решение об оказании аналогичной поддержки и сроки ее оказания не истекли;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5) с момента признания СМСП допустившим нарушение порядка и условий оказания поддержки, в том числе не обеспечившим целевое использование средств поддержки, прошло менее трех лет.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5.18. Конкурсной комиссией оформляется протокол определения победителей конкурса и размера субсидии, в котором содержится список участников конкурса, количество баллов, присвоенных их конкурсным заявкам, список участников, признанных победителями конкурса, а также решение конкурсной комиссии о размере субсидии для каждого победителя конкурса.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5.19. О принятом решении организатор конкурса извещает заявителей в течение 5 календарных дней со дня принятия конкурсной комиссией соответствующего решения.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5.20. На основании решения конкурсной комиссии в течение 30 календарных дней заключается(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ются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договор(ы) о предоставлении субсидии между победителем(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ями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конкурса и организатором конкурса. В случае если победитель конкурса не подписал по любым причинам договор о предоставлении субсидии в течение 30 календарных дней со дня принятия указанного решения, это расценивается как односторонний отказ победителя конкурса от получения субсидии.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5.21. В случае, если до заключения договора(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ов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с победителем(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ями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конкурса организатору конкурса станут известны факты, подтверждающие недостоверность сведений и (или) документов, предоставленных победителем(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ями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конкурса, договор о предоставлении субсидии не заключается.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5.22. Субсидия предоставляется в соответствии с договором о предоставлении субсидии путем перечисления денежных средств с расчетного счета организатора конкурса на расчетный счет победителя конкурса.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5.23. Победитель конкурса представляет информацию о финансово-экономических показателях своей деятельности по форме и в сроки, утверждаемые Администрацией Соболевского муниципального района.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5.24. В течение действия договора о предоставлении субсидии оборудование, на возмещение части затрат приобретения которого предоставлена субсидия, не может быть передано в аренду и реализовано третьим лицам.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5.25. В случае нарушения победителем конкурса условий Порядка, договора, а также в случае установления факта представления недостоверных сведений и (или) документов, вопрос о возврате полученных средств субсидии выносится на рассмотрение конкурсной комиссии.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5.26. Уведомление о возврате средств субсидии направляется организатором конкурса победителю конкурса в течение 5 календарных дней со дня принятия конкурсной комиссией решения о возврате средств субсидии.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5.27. В случае невозврата победителем конкурса суммы субсидии в течение 30 календарных дней со дня получения уведомления организатора конкурса, сумма субсидии подлежит взысканию организатором конкурса в порядке, установленном законодательством Российской Федерации.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5.28. Органы муниципального финансового контроля осуществляют обязательную проверку соблюдения условий, целей и порядка предоставления субсидий СМСП.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5.29. Администрация Соболевского муниципального района осуществляет контроль за реализацией настоящего порядка в соответствии с </w:t>
      </w:r>
      <w:hyperlink r:id="rId29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Бюджетным кодексом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Российской Федерации.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237"/>
        <w:gridCol w:w="1549"/>
        <w:gridCol w:w="4961"/>
      </w:tblGrid>
      <w:tr w:rsidR="00237C1C" w:rsidRPr="00237C1C" w:rsidTr="001A1DA1">
        <w:tc>
          <w:tcPr>
            <w:tcW w:w="323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Приложение № 1</w:t>
            </w:r>
          </w:p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 Порядку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Опись документов, представляемых индивидуальным предпринимателем или главой крестьянского (фермерского) хозяйства для участия в конкурсном отборе субъектов малого и среднего предпринимательства для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наименование субъекта малого (среднего) предпринимательства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96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"/>
        <w:gridCol w:w="4267"/>
        <w:gridCol w:w="2498"/>
        <w:gridCol w:w="572"/>
        <w:gridCol w:w="1821"/>
      </w:tblGrid>
      <w:tr w:rsidR="00237C1C" w:rsidRPr="00237C1C" w:rsidTr="001A1DA1">
        <w:trPr>
          <w:trHeight w:val="557"/>
        </w:trPr>
        <w:tc>
          <w:tcPr>
            <w:tcW w:w="52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7" w:type="dxa"/>
            <w:gridSpan w:val="3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2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Номера страниц</w:t>
            </w:r>
          </w:p>
        </w:tc>
      </w:tr>
      <w:tr w:rsidR="00237C1C" w:rsidRPr="00237C1C" w:rsidTr="001A1DA1">
        <w:trPr>
          <w:trHeight w:val="279"/>
        </w:trPr>
        <w:tc>
          <w:tcPr>
            <w:tcW w:w="52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7" w:type="dxa"/>
            <w:gridSpan w:val="3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rPr>
          <w:trHeight w:val="279"/>
        </w:trPr>
        <w:tc>
          <w:tcPr>
            <w:tcW w:w="52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7" w:type="dxa"/>
            <w:gridSpan w:val="3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rPr>
          <w:trHeight w:val="279"/>
        </w:trPr>
        <w:tc>
          <w:tcPr>
            <w:tcW w:w="52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7" w:type="dxa"/>
            <w:gridSpan w:val="3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rPr>
          <w:trHeight w:val="279"/>
        </w:trPr>
        <w:tc>
          <w:tcPr>
            <w:tcW w:w="52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337" w:type="dxa"/>
            <w:gridSpan w:val="3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Ф.И.О. индивидуального предпринимателя, главы крестьянского (фермерского) хозяйства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дата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237"/>
        <w:gridCol w:w="1549"/>
        <w:gridCol w:w="4961"/>
      </w:tblGrid>
      <w:tr w:rsidR="00237C1C" w:rsidRPr="00237C1C" w:rsidTr="001A1DA1">
        <w:tc>
          <w:tcPr>
            <w:tcW w:w="323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Приложение № 2</w:t>
            </w:r>
          </w:p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 Порядку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  <w:t xml:space="preserve">ЗАЯВКА 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представляемая индивидуальным предпринимателем или главой крестьянского (фермерского) хозяйства для участия в конкурсном отборе субъектов малого и среднего предпринимательства для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_________________________________________________________________________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        наименование субъекта малого (среднего) предпринимательства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на участие в конкурсном отборе субъектов малого и среднего предпринимательства 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для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Изучив Порядок проведения конкурсного отбора субъектов малого и среднего предпринимательства для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 сообщаю о согласии участвовать в конкурсном отборе на условиях, установленных Порядком проведения конкурсного отбора субъектов малого и среднего предпринимательства для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 и направляю в адрес организатора конкурса настоящую конкурсную заявку.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Сообщаю следующую информацию о себе: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787"/>
      </w:tblGrid>
      <w:tr w:rsidR="00237C1C" w:rsidRPr="00237C1C" w:rsidTr="001A1DA1">
        <w:tc>
          <w:tcPr>
            <w:tcW w:w="4678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Выручка от реализации товаров за предшествующий календарный год без учета налога на добавленную стоимость составила (руб.)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678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Средняя численность работников за предшествующий календарный год составила (чел.)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rPr>
          <w:cantSplit/>
        </w:trPr>
        <w:tc>
          <w:tcPr>
            <w:tcW w:w="4678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Фактическое месторасположение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rPr>
          <w:cantSplit/>
        </w:trPr>
        <w:tc>
          <w:tcPr>
            <w:tcW w:w="4678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Наименование банка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rPr>
          <w:cantSplit/>
        </w:trPr>
        <w:tc>
          <w:tcPr>
            <w:tcW w:w="4678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rPr>
          <w:cantSplit/>
        </w:trPr>
        <w:tc>
          <w:tcPr>
            <w:tcW w:w="4678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rPr>
          <w:cantSplit/>
        </w:trPr>
        <w:tc>
          <w:tcPr>
            <w:tcW w:w="4678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rPr>
          <w:cantSplit/>
        </w:trPr>
        <w:tc>
          <w:tcPr>
            <w:tcW w:w="4678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Контактные телефоны (с указанием кода города)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678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Факс (с указанием кода города)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678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являюсь участником соглашений о разделе продукции;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осуществляю предпринимательскую деятельность в сфере игорного бизнеса;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нахожусь в стадии реорганизации, ликвидации, несостоятельности (банкротства).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Гарантирую достоверность информации, содержащейся в представленных мною документах согласно описи.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4325"/>
        <w:gridCol w:w="2268"/>
        <w:gridCol w:w="3296"/>
      </w:tblGrid>
      <w:tr w:rsidR="00237C1C" w:rsidRPr="00237C1C" w:rsidTr="001A1DA1"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Ф.И.О. индивидуального предпринимателя, главы крестьянского (фермерского)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дата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237"/>
        <w:gridCol w:w="1549"/>
        <w:gridCol w:w="4961"/>
      </w:tblGrid>
      <w:tr w:rsidR="00237C1C" w:rsidRPr="00237C1C" w:rsidTr="001A1DA1">
        <w:trPr>
          <w:trHeight w:val="1957"/>
        </w:trPr>
        <w:tc>
          <w:tcPr>
            <w:tcW w:w="323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Приложение № 3</w:t>
            </w:r>
          </w:p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 Порядку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Перечень</w:t>
      </w: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документов, представляемых индивидуальными предпринимателями или главами крестьянских (фермерских) хозяйств, для участия в конкурсе на получение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1. Опись документов по форме согласно Приложения № 1 к настоящему Порядку.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2. Заявление по форме </w:t>
      </w:r>
      <w:proofErr w:type="gram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согласно  Приложения</w:t>
      </w:r>
      <w:proofErr w:type="gram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№ 2  к   настоящему Порядку.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 Копия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01.01.2004 года, или копия свидетельства о государственной регистрации крестьянского (фермерского) хозяйства.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 Копия свидетельства о постановке на учет физического лица в налоговом органе на территории Российской Федерации.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 Копия всех страниц паспорта индивидуального предпринимателя или главы крестьянского (фермерского) хозяйства.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6. Выписка из Единого государственного реестра индивидуальных предпринимателей, сформированная на дату не ранее, чем за 30 дней до даты поступления конкурсной заявки организатору конкурса (представляется заявителем в добровольном порядке).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7. Справка налогового органа о состоянии расчетов по платежам, сформированная на дату не ранее, чем за 30 дней до даты поступления конкурсной заявки организатору конкурса (представляется заявителем в добровольном порядке).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8. Справка об отсутствии задолженности по выплате заработной платы по состоянию на дату подписания заявления на предоставление субсидии (представляется в свободной форме при наличии работников) либо справка об отсутствии работников по состоянию на дату подписания заявления на предоставление субсидии (представляется в свободной форме при отсутствии работников).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9. Технико-экономическое обоснование проекта по созданию и (или) развитию либо модернизации производства товаров (работ, услуг) по форме согласно Приложения № 7. 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10. Копии документов, подтверждающих затраты индивидуального предпринимателя или главы крестьянского (фермерского) хозяйства на приобретение в собственность оборудования, включая затраты на его монтаж, произведенные не ранее 01.01.2013 года: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1) копия договора на приобретение в собственность оборудования, включая затраты на монтаж оборудования, и (или) документы, подтверждающие заключение сделки на приобретение в собственность оборудования, включая затраты на монтаж оборудования;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2) копия платежного поручения, инкассового поручения, платежного требования, платежного ордера, подтверждающих фактическую оплату оборудования с отметкой банка;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3) копия документа, указанного в основании платежного поручения инкассового поручения, платежного требования, платежного ордера;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4) копия товарной накладной и (или) акта приема-передачи оборудования и (или) универсального передаточного документа, подтверждающего приобретение в собственность оборудования;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5) копия акта, подтверждающего оказание услуг (произведение работ) по монтажу оборудования;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6) копия бухгалтерского документа, подтверждающего постановку на баланс приобретенного оборудования (по формам, утвержденным </w:t>
      </w:r>
      <w:hyperlink r:id="rId30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Постановлением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Госкомстата Российской Федерации от 21.01.2003 N 7 "Об утверждении унифицированных форм первичной документации по учету основных средств": инвентарной карточки учета объекта основных средств (унифицированная </w:t>
      </w:r>
      <w:hyperlink r:id="rId31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форма N ОС-6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) и (или) инвентарной карточки группового учета объектов основных средств (унифицированная </w:t>
      </w:r>
      <w:hyperlink r:id="rId32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форма N ОС-6а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) и (или) инвентарной книги учета объектов основных средств (унифицированная </w:t>
      </w:r>
      <w:hyperlink r:id="rId33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форма N ОС-6б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либо по формам, утвержденным заявителем) (при наличии).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10. Информация о банковских реквизитах СМСП.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237"/>
        <w:gridCol w:w="1549"/>
        <w:gridCol w:w="4961"/>
      </w:tblGrid>
      <w:tr w:rsidR="00237C1C" w:rsidRPr="00237C1C" w:rsidTr="001A1DA1">
        <w:trPr>
          <w:trHeight w:val="1957"/>
        </w:trPr>
        <w:tc>
          <w:tcPr>
            <w:tcW w:w="323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Приложение № 4</w:t>
            </w:r>
          </w:p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 Порядку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Опись документов, предоставляемых юридическим лицом для участия в конкурсном отборе субъектов малого и среднего предпринимательства для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наименование субъекта малого (среднего) предпринимательства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6624"/>
        <w:gridCol w:w="1918"/>
      </w:tblGrid>
      <w:tr w:rsidR="00237C1C" w:rsidRPr="00237C1C" w:rsidTr="001A1DA1">
        <w:tc>
          <w:tcPr>
            <w:tcW w:w="81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3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950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Номер страниц</w:t>
            </w:r>
          </w:p>
        </w:tc>
      </w:tr>
      <w:tr w:rsidR="00237C1C" w:rsidRPr="00237C1C" w:rsidTr="001A1DA1">
        <w:tc>
          <w:tcPr>
            <w:tcW w:w="81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81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81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3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81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03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должность и ФИО руководителя                             подпись                                  дата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Юридического лица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237"/>
        <w:gridCol w:w="1549"/>
        <w:gridCol w:w="4961"/>
      </w:tblGrid>
      <w:tr w:rsidR="00237C1C" w:rsidRPr="00237C1C" w:rsidTr="001A1DA1">
        <w:tc>
          <w:tcPr>
            <w:tcW w:w="323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Приложение № 5</w:t>
            </w:r>
          </w:p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 Порядку предоставления субсидий СМСП в целях возмещения части затрат, связанных с приобретением оборудования в целях создания и (или) развития и (или) модернизации производства товаров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ЗАЯВКА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предоставляемая  юридическим</w:t>
      </w:r>
      <w:proofErr w:type="gramEnd"/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лицом для участия в конкурсном отборе субъектов малого и среднего предпринимательства для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___________________________________________________________________________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наименование субъекта малого (среднего) предпринимательства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на участие в конкурсном отборе субъектов малого и среднего предпринимательства для предоставления субсидий СМСП в целях возмещения части затрат, связанных с приобретением </w:t>
      </w:r>
      <w:proofErr w:type="gram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оборудования  в</w:t>
      </w:r>
      <w:proofErr w:type="gram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целях создания и (или) развития) модернизации производства товаров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Изучив Порядок проведения конкурсного отбора субъектов малого и среднего предпринимательства для предоставления субсидий СМСП в целях возмещения части затрат, связанных с приобретением оборудования в целях создания  и (или) развития либо модернизации производства товаров (работ, услуг)</w:t>
      </w: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softHyphen/>
      </w: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softHyphen/>
      </w: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softHyphen/>
        <w:t>______________ (организационно - правовая форма и наименование юридического лица) в лице__________________ действующего на основании ___________ сообщает о согласии участвовать в конкурсном отборе на условиях, установленных Порядком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товаров, и направляет в адрес организатора конкурса настоящую конкурсную заявку.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Настоящим сообщаю и подтверждаю следующую </w:t>
      </w:r>
      <w:proofErr w:type="gram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информацию  о</w:t>
      </w:r>
      <w:proofErr w:type="gram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_________ (организационно – правовая форма и наименование юридического лица):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9"/>
        <w:gridCol w:w="4637"/>
      </w:tblGrid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Выручка от реализации товаров за предшествующий календарный год без учета налога на добавленную стоимость составила (руб.) 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Средняя численность работников за предшествующий календарный год составила (чел.)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</w:t>
            </w: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фондов в уставном (складочном) капитале (паевом фонде) составляет (%) 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Суммарная доля участия иностранных граждан в уставном (складочном) капитале (паевом фонде) составляет (%)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Доля участия, принадлежащая одному или нескольким юридическим лицам, не являющимся </w:t>
            </w:r>
            <w:proofErr w:type="gramStart"/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субъектами малого и среднего предпринимательства</w:t>
            </w:r>
            <w:proofErr w:type="gramEnd"/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составляет (%)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Информация о количестве юридических лиц –участниках, акционерах заявителя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Фактическое месторасположение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Контактные телефоны (с указанием кода города)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Факс (с указанием кода города)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  не является участником соглашений о разделе продукции;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 не осуществляет предпринимательскую деятельность в сфере игорного бизнеса;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- не находится в стадии реорганизации, ликвидации, несостоятельности (банкротства).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Гарантирую достоверность информации, содержащейся в представленных мною документах согласно описи.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должность и ФИО руководителя                            подпись                            дата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юридического лица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237"/>
        <w:gridCol w:w="1549"/>
        <w:gridCol w:w="4961"/>
      </w:tblGrid>
      <w:tr w:rsidR="00237C1C" w:rsidRPr="00237C1C" w:rsidTr="001A1DA1">
        <w:tc>
          <w:tcPr>
            <w:tcW w:w="323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Приложение № 6</w:t>
            </w:r>
          </w:p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 Порядку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Перечень</w:t>
      </w: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документов, представляемых юридическими лицами, для участия в конкурсе на получение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1. Опись документов по форме согласно Приложения № 4 к настоящему Порядку.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2. Заявление по форме согласно Приложения № 5 к настоящему Порядку.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3. Копия свидетельства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лице, зарегистрированном до 01.07.2002 года.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4. Копия свидетельства о постановке на учет российской организации в налоговом органе по месту нахождения на территории Российской Федерации.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5. Копия устава юридического лица.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6. Копии документов, подтверждающих полномочия руководителя юридического лица на осуществление действий от имени юридического лица.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7. Копия всех страниц паспорта руководителя юридического лица.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8. Копия(и) всех страниц паспорта(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ов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учредителя(ей) юридического лица.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9. Информация о принадлежности участника(</w:t>
      </w:r>
      <w:proofErr w:type="spell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ов</w:t>
      </w:r>
      <w:proofErr w:type="spell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СМСП - юридического(их) лица(лиц) к СМСП (по форме согласно Приложения № 8, при наличии у СМСП доли участия юридического(их) лица(лиц) в уставном (складочном) капитале (паевом фонде).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10. Выписка из Единого государственного реестра юридических лиц, сформированная на дату не ранее, чем за 30 дней до даты поступления конкурсной заявки организатору конкурса (представляется заявителем в добровольном порядке).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11. Справка налогового органа о состоянии расчетов по платежам, сформированная на дату не ранее, чем за 30 дней до даты поступления конкурсной заявки организатору конкурса (представляется заявителем в добровольном порядке).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12. Справка об отсутствии задолженности по выплате заработной платы по состоянию на дату подписания заявки на участие в конкурсном отборе для предоставления субсидии (представляется в свободной форме).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13. Технико-экономическое обоснование проекта по созданию и (или) развитию либо модернизации производства товаров (работ, услуг) (по форме согласно Приложения № 7)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14. Копии документов, подтверждающих затраты юридического лица на приобретение оборудования, включая затраты на его монтаж, произведенные не ранее 01.01.2013 года: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1) копия договора на приобретение в собственность оборудования, включая затраты на монтаж оборудования, и (или) документы, подтверждающие заключение сделки на приобретение в собственность оборудования, включая затраты на монтаж оборудования;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2) копия платежного поручения, инкассового поручения, платежного требования, платежного ордера, подтверждающих фактическую оплату оборудования с отметкой банка;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3) копия документа, указанного в основании платежного поручения инкассового поручения, платежного требования, платежного ордера;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4) копия товарной накладной и (или) акта приема-передачи оборудования и (или) универсального передаточного документа, подтверждающего приобретение в собственность оборудования;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5) копия акта, подтверждающего оказание услуг (произведение работ) по монтажу оборудования;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6) копия бухгалтерского документа, подтверждающего постановку на баланс приобретенного оборудования (по формам, утвержденным </w:t>
      </w:r>
      <w:hyperlink r:id="rId34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Постановлением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Госкомстата Российской Федерации от 21.01.2003 N 7 "Об утверждении унифицированных форм первичной документации по учету основных средств": инвентарной карточки учета объекта основных средств (унифицированная </w:t>
      </w:r>
      <w:hyperlink r:id="rId35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форма N ОС-6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) и (или) инвентарной карточки группового учета объектов основных средств (унифицированная </w:t>
      </w:r>
      <w:hyperlink r:id="rId36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форма N ОС-6а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) и (или) инвентарной книги учета объектов основных средств (унифицированная </w:t>
      </w:r>
      <w:hyperlink r:id="rId37" w:history="1">
        <w:r w:rsidRPr="00237C1C">
          <w:rPr>
            <w:rFonts w:ascii="Times New Roman" w:eastAsia="Times New Roman" w:hAnsi="Times New Roman" w:cs="Times New Roman"/>
            <w:bCs/>
            <w:color w:val="26282F"/>
            <w:sz w:val="24"/>
            <w:szCs w:val="24"/>
            <w:lang w:eastAsia="ru-RU"/>
          </w:rPr>
          <w:t>форма N ОС-6б</w:t>
        </w:r>
      </w:hyperlink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 либо по формам, утвержденным руководителем юридического лица).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15. Информация о банковских реквизитах СМСП.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957D21" w:rsidRPr="00237C1C" w:rsidRDefault="00957D21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237"/>
        <w:gridCol w:w="1549"/>
        <w:gridCol w:w="4961"/>
      </w:tblGrid>
      <w:tr w:rsidR="00237C1C" w:rsidRPr="00237C1C" w:rsidTr="001A1DA1">
        <w:tc>
          <w:tcPr>
            <w:tcW w:w="323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Приложение № 7</w:t>
            </w:r>
          </w:p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 Порядку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Технико-экономическое обоснование проекта по созданию и (или) развитию либо модернизации производства товаров (работ, услуг).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Общая информация об индивидуальном предпринимателе, главе крестьянского (фермерского) хозяйства или юридическом лице.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……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Общее описание деятельности индивидуального предпринимателя, главы крестьянского (фермерского) хозяйства или юридического лица по производству товаров.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…..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Описание приобретенного оборудования, и задач, которые планировалось выполнить с помощью данного оборудования.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…..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Результаты использования приобретенного оборудования.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…...  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индивидуальный предприниматель, глава                    подпись                 дата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крестьянского (фермерского) хозяйства 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или должность руководителя 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юридического лица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237"/>
        <w:gridCol w:w="1549"/>
        <w:gridCol w:w="4961"/>
      </w:tblGrid>
      <w:tr w:rsidR="00237C1C" w:rsidRPr="00237C1C" w:rsidTr="001A1DA1">
        <w:tc>
          <w:tcPr>
            <w:tcW w:w="3237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49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Приложение № 8</w:t>
            </w:r>
          </w:p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 Порядку предоставления субсидий СМСП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237C1C" w:rsidRPr="00237C1C" w:rsidRDefault="00237C1C" w:rsidP="0023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b/>
          <w:sz w:val="24"/>
          <w:szCs w:val="24"/>
        </w:rPr>
        <w:t>о принадлежности юридического лица – участника (акционера)</w:t>
      </w:r>
    </w:p>
    <w:p w:rsidR="00237C1C" w:rsidRPr="00237C1C" w:rsidRDefault="00237C1C" w:rsidP="0023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C1C">
        <w:rPr>
          <w:rFonts w:ascii="Times New Roman" w:eastAsia="Times New Roman" w:hAnsi="Times New Roman" w:cs="Times New Roman"/>
          <w:b/>
          <w:sz w:val="24"/>
          <w:szCs w:val="24"/>
        </w:rPr>
        <w:t>к субъекту малого и среднего предпринимательства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Настоящим сообщаю и подтверждаю следующую информацию о ______________ (организационно – правовая форма и наименование юридического лица), доля которого в уставном (складочном) капитале (паевом фонде) ______________________________ (организационно – правовая форма и наименование юридического лица – </w:t>
      </w:r>
      <w:proofErr w:type="gramStart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СМСП)   </w:t>
      </w:r>
      <w:proofErr w:type="gramEnd"/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составляет ______%: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9"/>
        <w:gridCol w:w="4637"/>
      </w:tblGrid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Выручка от реализации товаров за предшествующий календарный год без учета налога на добавленную стоимость составила (руб.)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Средняя численность работников за предшествующий календарный год составила (чел.)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</w:t>
            </w:r>
            <w:proofErr w:type="gramStart"/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составляет  (</w:t>
            </w:r>
            <w:proofErr w:type="gramEnd"/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Суммарная доля участия иностранных граждан в уставном (складочном) капитале (паевом фонде) </w:t>
            </w:r>
            <w:proofErr w:type="gramStart"/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составляет  (</w:t>
            </w:r>
            <w:proofErr w:type="gramEnd"/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Доля участия, принадлежащая одному или нескольким юридическим лицам, не являющимся субъектами малого и среднего предпринимательства </w:t>
            </w:r>
            <w:proofErr w:type="gramStart"/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составляет  (</w:t>
            </w:r>
            <w:proofErr w:type="gramEnd"/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Фактическое месторасположение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Контактные телефоны (с указанием кода города)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37C1C" w:rsidRPr="00237C1C" w:rsidTr="001A1DA1">
        <w:tc>
          <w:tcPr>
            <w:tcW w:w="4785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Факс (с указанием кода города)</w:t>
            </w:r>
          </w:p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7C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6" w:type="dxa"/>
          </w:tcPr>
          <w:p w:rsidR="00237C1C" w:rsidRPr="00237C1C" w:rsidRDefault="00237C1C" w:rsidP="00237C1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Должность и ФИО руководителя                               подпись                          дата</w:t>
      </w:r>
    </w:p>
    <w:p w:rsidR="00237C1C" w:rsidRPr="00237C1C" w:rsidRDefault="00237C1C" w:rsidP="00237C1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37C1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Юридического лица</w:t>
      </w: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C" w:rsidRPr="00237C1C" w:rsidRDefault="00237C1C" w:rsidP="00237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7C1C" w:rsidRPr="00237C1C" w:rsidSect="00957D21">
      <w:headerReference w:type="even" r:id="rId38"/>
      <w:headerReference w:type="default" r:id="rId39"/>
      <w:footerReference w:type="even" r:id="rId40"/>
      <w:footerReference w:type="default" r:id="rId41"/>
      <w:pgSz w:w="11900" w:h="16800"/>
      <w:pgMar w:top="719" w:right="843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B1" w:rsidRDefault="005635B1">
      <w:pPr>
        <w:spacing w:after="0" w:line="240" w:lineRule="auto"/>
      </w:pPr>
      <w:r>
        <w:separator/>
      </w:r>
    </w:p>
  </w:endnote>
  <w:endnote w:type="continuationSeparator" w:id="0">
    <w:p w:rsidR="005635B1" w:rsidRDefault="0056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237C1C" w:rsidP="001A21A0">
    <w:pPr>
      <w:pStyle w:val="afc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A4D0C" w:rsidRDefault="005635B1" w:rsidP="001A21A0">
    <w:pPr>
      <w:pStyle w:val="af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5635B1" w:rsidP="001A21A0">
    <w:pPr>
      <w:pStyle w:val="afc"/>
      <w:framePr w:wrap="around" w:vAnchor="text" w:hAnchor="margin" w:xAlign="right" w:y="1"/>
      <w:rPr>
        <w:rStyle w:val="aff9"/>
      </w:rPr>
    </w:pPr>
  </w:p>
  <w:p w:rsidR="008A4D0C" w:rsidRDefault="005635B1" w:rsidP="001A21A0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B1" w:rsidRDefault="005635B1">
      <w:pPr>
        <w:spacing w:after="0" w:line="240" w:lineRule="auto"/>
      </w:pPr>
      <w:r>
        <w:separator/>
      </w:r>
    </w:p>
  </w:footnote>
  <w:footnote w:type="continuationSeparator" w:id="0">
    <w:p w:rsidR="005635B1" w:rsidRDefault="0056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237C1C" w:rsidP="001A21A0">
    <w:pPr>
      <w:pStyle w:val="afe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A4D0C" w:rsidRDefault="005635B1" w:rsidP="001A21A0">
    <w:pPr>
      <w:pStyle w:val="af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5635B1" w:rsidP="001A21A0">
    <w:pPr>
      <w:pStyle w:val="afe"/>
      <w:framePr w:wrap="around" w:vAnchor="text" w:hAnchor="margin" w:xAlign="right" w:y="1"/>
      <w:rPr>
        <w:rStyle w:val="aff9"/>
      </w:rPr>
    </w:pPr>
  </w:p>
  <w:p w:rsidR="008A4D0C" w:rsidRPr="00CF5632" w:rsidRDefault="005635B1" w:rsidP="001A21A0">
    <w:pPr>
      <w:pStyle w:val="afe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B26DA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412C96"/>
    <w:multiLevelType w:val="hybridMultilevel"/>
    <w:tmpl w:val="E1F29642"/>
    <w:lvl w:ilvl="0" w:tplc="A3661758">
      <w:start w:val="2020"/>
      <w:numFmt w:val="bullet"/>
      <w:pStyle w:val="a"/>
      <w:lvlText w:val="-"/>
      <w:lvlJc w:val="left"/>
      <w:pPr>
        <w:ind w:left="4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1B040BCC"/>
    <w:multiLevelType w:val="hybridMultilevel"/>
    <w:tmpl w:val="91E0CF3E"/>
    <w:lvl w:ilvl="0" w:tplc="9D2C223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41704"/>
    <w:multiLevelType w:val="multilevel"/>
    <w:tmpl w:val="B4800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DF27C16"/>
    <w:multiLevelType w:val="hybridMultilevel"/>
    <w:tmpl w:val="079A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D6"/>
    <w:rsid w:val="001302A1"/>
    <w:rsid w:val="00237C1C"/>
    <w:rsid w:val="005635B1"/>
    <w:rsid w:val="00957D21"/>
    <w:rsid w:val="00E6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866A2-C5B8-449C-A732-0E114055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237C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237C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237C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237C1C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237C1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37C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37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37C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37C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37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37C1C"/>
  </w:style>
  <w:style w:type="paragraph" w:customStyle="1" w:styleId="a4">
    <w:name w:val="Знак"/>
    <w:basedOn w:val="a0"/>
    <w:uiPriority w:val="99"/>
    <w:rsid w:val="00237C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237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rsid w:val="00237C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237C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0"/>
    <w:uiPriority w:val="99"/>
    <w:rsid w:val="00237C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 Знак Знак Знак"/>
    <w:basedOn w:val="a0"/>
    <w:uiPriority w:val="99"/>
    <w:rsid w:val="00237C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237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0"/>
    <w:uiPriority w:val="99"/>
    <w:qFormat/>
    <w:rsid w:val="00237C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ConsPlusCell">
    <w:name w:val="ConsPlusCell"/>
    <w:uiPriority w:val="99"/>
    <w:rsid w:val="00237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Plain Text"/>
    <w:basedOn w:val="a0"/>
    <w:link w:val="ab"/>
    <w:uiPriority w:val="99"/>
    <w:rsid w:val="00237C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uiPriority w:val="99"/>
    <w:rsid w:val="00237C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aliases w:val="Основной текст1,Основной текст Знак Знак,bt"/>
    <w:basedOn w:val="a0"/>
    <w:link w:val="ad"/>
    <w:uiPriority w:val="99"/>
    <w:rsid w:val="00237C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1"/>
    <w:link w:val="ac"/>
    <w:uiPriority w:val="99"/>
    <w:rsid w:val="00237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0"/>
    <w:link w:val="af"/>
    <w:uiPriority w:val="99"/>
    <w:unhideWhenUsed/>
    <w:rsid w:val="00237C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237C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237C1C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f"/>
    <w:link w:val="af0"/>
    <w:uiPriority w:val="99"/>
    <w:rsid w:val="00237C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annotation reference"/>
    <w:basedOn w:val="a1"/>
    <w:uiPriority w:val="99"/>
    <w:rsid w:val="00237C1C"/>
    <w:rPr>
      <w:rFonts w:cs="Times New Roman"/>
      <w:sz w:val="16"/>
    </w:rPr>
  </w:style>
  <w:style w:type="paragraph" w:customStyle="1" w:styleId="ConsPlusNonformat">
    <w:name w:val="ConsPlusNonformat"/>
    <w:uiPriority w:val="99"/>
    <w:rsid w:val="00237C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237C1C"/>
    <w:rPr>
      <w:color w:val="106BBE"/>
    </w:rPr>
  </w:style>
  <w:style w:type="table" w:styleId="af4">
    <w:name w:val="Table Grid"/>
    <w:basedOn w:val="a2"/>
    <w:uiPriority w:val="99"/>
    <w:rsid w:val="00237C1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37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37C1C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1"/>
    <w:uiPriority w:val="99"/>
    <w:rsid w:val="00237C1C"/>
    <w:rPr>
      <w:rFonts w:cs="Times New Roman"/>
      <w:color w:val="0000FF"/>
      <w:u w:val="single"/>
    </w:rPr>
  </w:style>
  <w:style w:type="paragraph" w:customStyle="1" w:styleId="7">
    <w:name w:val="Основной текст7"/>
    <w:basedOn w:val="a0"/>
    <w:uiPriority w:val="99"/>
    <w:rsid w:val="00237C1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6">
    <w:name w:val="No Spacing"/>
    <w:uiPriority w:val="99"/>
    <w:qFormat/>
    <w:rsid w:val="00237C1C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0"/>
    <w:link w:val="af8"/>
    <w:uiPriority w:val="99"/>
    <w:rsid w:val="00237C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uiPriority w:val="99"/>
    <w:rsid w:val="00237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">
    <w:name w:val="Основной текст2"/>
    <w:basedOn w:val="a0"/>
    <w:link w:val="af9"/>
    <w:uiPriority w:val="99"/>
    <w:rsid w:val="00237C1C"/>
    <w:pPr>
      <w:shd w:val="clear" w:color="auto" w:fill="FFFFFF"/>
      <w:spacing w:before="900" w:after="900" w:line="240" w:lineRule="atLeast"/>
    </w:pPr>
    <w:rPr>
      <w:rFonts w:ascii="Times New Roman" w:eastAsia="Times New Roman" w:hAnsi="Times New Roman" w:cs="Times New Roman"/>
      <w:noProof/>
      <w:lang w:eastAsia="ru-RU"/>
    </w:rPr>
  </w:style>
  <w:style w:type="character" w:customStyle="1" w:styleId="af9">
    <w:name w:val="Основной текст_"/>
    <w:link w:val="21"/>
    <w:uiPriority w:val="99"/>
    <w:locked/>
    <w:rsid w:val="00237C1C"/>
    <w:rPr>
      <w:rFonts w:ascii="Times New Roman" w:eastAsia="Times New Roman" w:hAnsi="Times New Roman" w:cs="Times New Roman"/>
      <w:noProof/>
      <w:shd w:val="clear" w:color="auto" w:fill="FFFFFF"/>
      <w:lang w:val="ru-RU" w:eastAsia="ru-RU"/>
    </w:rPr>
  </w:style>
  <w:style w:type="paragraph" w:customStyle="1" w:styleId="13">
    <w:name w:val="1"/>
    <w:basedOn w:val="a0"/>
    <w:uiPriority w:val="99"/>
    <w:rsid w:val="00237C1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1 Знак Знак Знак Знак Знак Знак Знак Знак Знак"/>
    <w:basedOn w:val="a0"/>
    <w:uiPriority w:val="99"/>
    <w:rsid w:val="00237C1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5">
    <w:name w:val="Основной текст Знак1"/>
    <w:aliases w:val="Основной текст1 Знак,Основной текст Знак Знак Знак,bt Знак"/>
    <w:uiPriority w:val="99"/>
    <w:rsid w:val="00237C1C"/>
    <w:rPr>
      <w:sz w:val="24"/>
    </w:rPr>
  </w:style>
  <w:style w:type="paragraph" w:styleId="afa">
    <w:name w:val="Body Text Indent"/>
    <w:aliases w:val="Основной текст 1,Нумерованный список !!,Надин стиль,Iniiaiie oaeno 1"/>
    <w:basedOn w:val="a0"/>
    <w:link w:val="afb"/>
    <w:uiPriority w:val="99"/>
    <w:rsid w:val="00237C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Iniiaiie oaeno 1 Знак"/>
    <w:basedOn w:val="a1"/>
    <w:link w:val="afa"/>
    <w:uiPriority w:val="99"/>
    <w:rsid w:val="00237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237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237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 Знак1 Знак"/>
    <w:basedOn w:val="a0"/>
    <w:uiPriority w:val="99"/>
    <w:rsid w:val="00237C1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header"/>
    <w:basedOn w:val="a0"/>
    <w:link w:val="aff"/>
    <w:uiPriority w:val="99"/>
    <w:rsid w:val="00237C1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Верхний колонтитул Знак"/>
    <w:basedOn w:val="a1"/>
    <w:link w:val="afe"/>
    <w:uiPriority w:val="99"/>
    <w:rsid w:val="00237C1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7">
    <w:name w:val="Знак Знак Знак1"/>
    <w:basedOn w:val="a0"/>
    <w:uiPriority w:val="99"/>
    <w:rsid w:val="00237C1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0"/>
    <w:link w:val="32"/>
    <w:uiPriority w:val="99"/>
    <w:rsid w:val="00237C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37C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Цветовое выделение"/>
    <w:uiPriority w:val="99"/>
    <w:rsid w:val="00237C1C"/>
    <w:rPr>
      <w:b/>
      <w:color w:val="26282F"/>
      <w:sz w:val="26"/>
    </w:rPr>
  </w:style>
  <w:style w:type="paragraph" w:customStyle="1" w:styleId="aff1">
    <w:name w:val="Комментарий"/>
    <w:basedOn w:val="a0"/>
    <w:next w:val="a0"/>
    <w:uiPriority w:val="99"/>
    <w:rsid w:val="00237C1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237C1C"/>
    <w:pPr>
      <w:spacing w:before="0"/>
    </w:pPr>
    <w:rPr>
      <w:i/>
      <w:iCs/>
    </w:rPr>
  </w:style>
  <w:style w:type="paragraph" w:customStyle="1" w:styleId="ConsNormal">
    <w:name w:val="ConsNormal"/>
    <w:uiPriority w:val="99"/>
    <w:rsid w:val="00237C1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rsid w:val="00237C1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237C1C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3">
    <w:name w:val="Таблицы (моноширинный)"/>
    <w:basedOn w:val="a0"/>
    <w:next w:val="a0"/>
    <w:uiPriority w:val="99"/>
    <w:rsid w:val="00237C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f4">
    <w:name w:val="Нормальный (таблица)"/>
    <w:basedOn w:val="a0"/>
    <w:next w:val="a0"/>
    <w:uiPriority w:val="99"/>
    <w:rsid w:val="00237C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Прижатый влево"/>
    <w:basedOn w:val="a0"/>
    <w:next w:val="a0"/>
    <w:uiPriority w:val="99"/>
    <w:rsid w:val="00237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0"/>
    <w:uiPriority w:val="99"/>
    <w:rsid w:val="00237C1C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newroman0">
    <w:name w:val="timesnewroman"/>
    <w:basedOn w:val="ac"/>
    <w:uiPriority w:val="99"/>
    <w:rsid w:val="00237C1C"/>
    <w:pPr>
      <w:spacing w:after="0"/>
      <w:ind w:firstLine="708"/>
      <w:jc w:val="both"/>
    </w:pPr>
    <w:rPr>
      <w:szCs w:val="20"/>
    </w:rPr>
  </w:style>
  <w:style w:type="paragraph" w:styleId="aff6">
    <w:name w:val="caption"/>
    <w:basedOn w:val="a0"/>
    <w:uiPriority w:val="99"/>
    <w:qFormat/>
    <w:rsid w:val="00237C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4">
    <w:name w:val="Body Text 2"/>
    <w:basedOn w:val="a0"/>
    <w:link w:val="25"/>
    <w:uiPriority w:val="99"/>
    <w:rsid w:val="00237C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237C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237C1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f7">
    <w:name w:val="Title"/>
    <w:basedOn w:val="a0"/>
    <w:link w:val="aff8"/>
    <w:uiPriority w:val="99"/>
    <w:qFormat/>
    <w:rsid w:val="00237C1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f8">
    <w:name w:val="Название Знак"/>
    <w:basedOn w:val="a1"/>
    <w:link w:val="aff7"/>
    <w:uiPriority w:val="99"/>
    <w:rsid w:val="00237C1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aff9">
    <w:name w:val="page number"/>
    <w:basedOn w:val="a1"/>
    <w:uiPriority w:val="99"/>
    <w:rsid w:val="00237C1C"/>
    <w:rPr>
      <w:rFonts w:cs="Times New Roman"/>
    </w:rPr>
  </w:style>
  <w:style w:type="paragraph" w:styleId="affa">
    <w:name w:val="footnote text"/>
    <w:basedOn w:val="a0"/>
    <w:link w:val="affb"/>
    <w:uiPriority w:val="99"/>
    <w:rsid w:val="00237C1C"/>
    <w:pPr>
      <w:spacing w:after="0" w:line="240" w:lineRule="auto"/>
    </w:pPr>
    <w:rPr>
      <w:rFonts w:ascii="Times New Roman" w:eastAsia="Times New Roman" w:hAnsi="Times New Roman" w:cs="Times New Roman"/>
      <w:spacing w:val="12"/>
      <w:sz w:val="28"/>
      <w:szCs w:val="28"/>
      <w:lang w:eastAsia="ru-RU"/>
    </w:rPr>
  </w:style>
  <w:style w:type="character" w:customStyle="1" w:styleId="affb">
    <w:name w:val="Текст сноски Знак"/>
    <w:basedOn w:val="a1"/>
    <w:link w:val="affa"/>
    <w:uiPriority w:val="99"/>
    <w:rsid w:val="00237C1C"/>
    <w:rPr>
      <w:rFonts w:ascii="Times New Roman" w:eastAsia="Times New Roman" w:hAnsi="Times New Roman" w:cs="Times New Roman"/>
      <w:spacing w:val="12"/>
      <w:sz w:val="28"/>
      <w:szCs w:val="28"/>
      <w:lang w:eastAsia="ru-RU"/>
    </w:rPr>
  </w:style>
  <w:style w:type="paragraph" w:customStyle="1" w:styleId="affc">
    <w:name w:val="???????"/>
    <w:uiPriority w:val="99"/>
    <w:rsid w:val="00237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Normal (Web)"/>
    <w:aliases w:val="Обычный (Web)"/>
    <w:basedOn w:val="a0"/>
    <w:uiPriority w:val="99"/>
    <w:rsid w:val="002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0"/>
    <w:uiPriority w:val="99"/>
    <w:rsid w:val="00237C1C"/>
    <w:pPr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ffe">
    <w:name w:val="FollowedHyperlink"/>
    <w:basedOn w:val="a1"/>
    <w:uiPriority w:val="99"/>
    <w:rsid w:val="00237C1C"/>
    <w:rPr>
      <w:rFonts w:cs="Times New Roman"/>
      <w:color w:val="800080"/>
      <w:u w:val="single"/>
    </w:rPr>
  </w:style>
  <w:style w:type="character" w:customStyle="1" w:styleId="mark1">
    <w:name w:val="mark1"/>
    <w:uiPriority w:val="99"/>
    <w:rsid w:val="00237C1C"/>
    <w:rPr>
      <w:b/>
      <w:color w:val="B60101"/>
      <w:sz w:val="21"/>
    </w:rPr>
  </w:style>
  <w:style w:type="table" w:customStyle="1" w:styleId="19">
    <w:name w:val="Сетка таблицы1"/>
    <w:uiPriority w:val="99"/>
    <w:rsid w:val="00237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Тема примечания Знак1"/>
    <w:uiPriority w:val="99"/>
    <w:rsid w:val="00237C1C"/>
    <w:rPr>
      <w:b/>
    </w:rPr>
  </w:style>
  <w:style w:type="table" w:customStyle="1" w:styleId="26">
    <w:name w:val="Сетка таблицы2"/>
    <w:uiPriority w:val="99"/>
    <w:rsid w:val="00237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237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uiPriority w:val="99"/>
    <w:rsid w:val="002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0"/>
    <w:uiPriority w:val="99"/>
    <w:rsid w:val="002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uiPriority w:val="99"/>
    <w:rsid w:val="002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uiPriority w:val="99"/>
    <w:rsid w:val="002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uiPriority w:val="99"/>
    <w:rsid w:val="00237C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uiPriority w:val="99"/>
    <w:rsid w:val="002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uiPriority w:val="99"/>
    <w:rsid w:val="00237C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uiPriority w:val="99"/>
    <w:rsid w:val="00237C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uiPriority w:val="99"/>
    <w:rsid w:val="00237C1C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uiPriority w:val="99"/>
    <w:rsid w:val="00237C1C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uiPriority w:val="99"/>
    <w:rsid w:val="00237C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9">
    <w:name w:val="xl129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uiPriority w:val="99"/>
    <w:rsid w:val="00237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uiPriority w:val="99"/>
    <w:rsid w:val="00237C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37">
    <w:name w:val="xl13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0099"/>
      <w:lang w:eastAsia="ru-RU"/>
    </w:rPr>
  </w:style>
  <w:style w:type="paragraph" w:customStyle="1" w:styleId="xl138">
    <w:name w:val="xl138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90099"/>
      <w:sz w:val="18"/>
      <w:szCs w:val="18"/>
      <w:lang w:eastAsia="ru-RU"/>
    </w:rPr>
  </w:style>
  <w:style w:type="paragraph" w:customStyle="1" w:styleId="xl139">
    <w:name w:val="xl139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1">
    <w:name w:val="xl141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lang w:eastAsia="ru-RU"/>
    </w:rPr>
  </w:style>
  <w:style w:type="paragraph" w:customStyle="1" w:styleId="xl142">
    <w:name w:val="xl142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3">
    <w:name w:val="xl143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4">
    <w:name w:val="xl144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lang w:eastAsia="ru-RU"/>
    </w:rPr>
  </w:style>
  <w:style w:type="paragraph" w:customStyle="1" w:styleId="xl145">
    <w:name w:val="xl145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6">
    <w:name w:val="xl146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7">
    <w:name w:val="xl14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49">
    <w:name w:val="xl149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50">
    <w:name w:val="xl150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lang w:eastAsia="ru-RU"/>
    </w:rPr>
  </w:style>
  <w:style w:type="paragraph" w:customStyle="1" w:styleId="xl151">
    <w:name w:val="xl151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lang w:eastAsia="ru-RU"/>
    </w:rPr>
  </w:style>
  <w:style w:type="paragraph" w:customStyle="1" w:styleId="xl152">
    <w:name w:val="xl152"/>
    <w:basedOn w:val="a0"/>
    <w:uiPriority w:val="99"/>
    <w:rsid w:val="00237C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99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0">
    <w:name w:val="xl160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1">
    <w:name w:val="xl161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2">
    <w:name w:val="xl162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3">
    <w:name w:val="xl163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4">
    <w:name w:val="xl164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237C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6">
    <w:name w:val="xl166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0"/>
    <w:uiPriority w:val="99"/>
    <w:rsid w:val="00237C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0"/>
    <w:uiPriority w:val="99"/>
    <w:rsid w:val="00237C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2">
    <w:name w:val="xl172"/>
    <w:basedOn w:val="a0"/>
    <w:uiPriority w:val="99"/>
    <w:rsid w:val="00237C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4">
    <w:name w:val="xl174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5">
    <w:name w:val="xl175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6">
    <w:name w:val="xl176"/>
    <w:basedOn w:val="a0"/>
    <w:uiPriority w:val="99"/>
    <w:rsid w:val="00237C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7">
    <w:name w:val="xl17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0"/>
    <w:uiPriority w:val="99"/>
    <w:rsid w:val="00237C1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0"/>
    <w:uiPriority w:val="99"/>
    <w:rsid w:val="00237C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0"/>
    <w:uiPriority w:val="99"/>
    <w:rsid w:val="00237C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0"/>
    <w:uiPriority w:val="99"/>
    <w:rsid w:val="00237C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4">
    <w:name w:val="xl184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7">
    <w:name w:val="xl18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sz w:val="18"/>
      <w:szCs w:val="18"/>
      <w:lang w:eastAsia="ru-RU"/>
    </w:rPr>
  </w:style>
  <w:style w:type="paragraph" w:customStyle="1" w:styleId="xl190">
    <w:name w:val="xl190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sz w:val="18"/>
      <w:szCs w:val="18"/>
      <w:lang w:eastAsia="ru-RU"/>
    </w:rPr>
  </w:style>
  <w:style w:type="paragraph" w:customStyle="1" w:styleId="xl192">
    <w:name w:val="xl192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237C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237C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0099"/>
      <w:sz w:val="24"/>
      <w:szCs w:val="24"/>
      <w:lang w:eastAsia="ru-RU"/>
    </w:rPr>
  </w:style>
  <w:style w:type="paragraph" w:customStyle="1" w:styleId="xl196">
    <w:name w:val="xl196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90099"/>
      <w:sz w:val="24"/>
      <w:szCs w:val="24"/>
      <w:lang w:eastAsia="ru-RU"/>
    </w:rPr>
  </w:style>
  <w:style w:type="paragraph" w:customStyle="1" w:styleId="xl199">
    <w:name w:val="xl199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0"/>
    <w:uiPriority w:val="99"/>
    <w:rsid w:val="00237C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uiPriority w:val="99"/>
    <w:rsid w:val="00237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uiPriority w:val="99"/>
    <w:rsid w:val="00237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06">
    <w:name w:val="xl206"/>
    <w:basedOn w:val="a0"/>
    <w:uiPriority w:val="99"/>
    <w:rsid w:val="00237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64">
    <w:name w:val="xl64"/>
    <w:basedOn w:val="a0"/>
    <w:uiPriority w:val="99"/>
    <w:rsid w:val="002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0"/>
    <w:uiPriority w:val="99"/>
    <w:rsid w:val="0023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">
    <w:name w:val="Маркированный список1"/>
    <w:basedOn w:val="a"/>
    <w:uiPriority w:val="99"/>
    <w:rsid w:val="00237C1C"/>
    <w:pPr>
      <w:numPr>
        <w:numId w:val="1"/>
      </w:numPr>
      <w:tabs>
        <w:tab w:val="clear" w:pos="360"/>
      </w:tabs>
      <w:spacing w:after="120"/>
      <w:ind w:left="1717" w:hanging="1008"/>
      <w:contextualSpacing w:val="0"/>
      <w:jc w:val="both"/>
    </w:pPr>
  </w:style>
  <w:style w:type="paragraph" w:styleId="a">
    <w:name w:val="List Bullet"/>
    <w:basedOn w:val="a0"/>
    <w:uiPriority w:val="99"/>
    <w:rsid w:val="00237C1C"/>
    <w:pPr>
      <w:numPr>
        <w:numId w:val="2"/>
      </w:num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uiPriority w:val="99"/>
    <w:rsid w:val="00237C1C"/>
    <w:rPr>
      <w:sz w:val="24"/>
    </w:rPr>
  </w:style>
  <w:style w:type="character" w:customStyle="1" w:styleId="1c">
    <w:name w:val="Верхний колонтитул Знак1"/>
    <w:uiPriority w:val="99"/>
    <w:rsid w:val="00237C1C"/>
    <w:rPr>
      <w:rFonts w:ascii="Times New Roman CYR" w:hAnsi="Times New Roman CYR"/>
      <w:sz w:val="28"/>
    </w:rPr>
  </w:style>
  <w:style w:type="character" w:customStyle="1" w:styleId="34">
    <w:name w:val="Основной текст 3 Знак"/>
    <w:link w:val="35"/>
    <w:uiPriority w:val="99"/>
    <w:locked/>
    <w:rsid w:val="00237C1C"/>
    <w:rPr>
      <w:sz w:val="16"/>
    </w:rPr>
  </w:style>
  <w:style w:type="character" w:customStyle="1" w:styleId="1d">
    <w:name w:val="Текст выноски Знак1"/>
    <w:uiPriority w:val="99"/>
    <w:semiHidden/>
    <w:rsid w:val="00237C1C"/>
    <w:rPr>
      <w:rFonts w:ascii="Tahoma" w:hAnsi="Tahoma"/>
      <w:sz w:val="16"/>
      <w:lang w:val="x-none" w:eastAsia="en-US"/>
    </w:rPr>
  </w:style>
  <w:style w:type="character" w:customStyle="1" w:styleId="HeaderChar1">
    <w:name w:val="Header Char1"/>
    <w:basedOn w:val="a1"/>
    <w:uiPriority w:val="99"/>
    <w:semiHidden/>
    <w:locked/>
    <w:rsid w:val="00237C1C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a1"/>
    <w:uiPriority w:val="99"/>
    <w:semiHidden/>
    <w:locked/>
    <w:rsid w:val="00237C1C"/>
    <w:rPr>
      <w:rFonts w:ascii="Times New Roman" w:hAnsi="Times New Roman" w:cs="Times New Roman"/>
      <w:sz w:val="24"/>
      <w:szCs w:val="24"/>
    </w:rPr>
  </w:style>
  <w:style w:type="character" w:customStyle="1" w:styleId="TitleChar1">
    <w:name w:val="Title Char1"/>
    <w:basedOn w:val="a1"/>
    <w:uiPriority w:val="99"/>
    <w:locked/>
    <w:rsid w:val="00237C1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e">
    <w:name w:val="Название Знак1"/>
    <w:basedOn w:val="a1"/>
    <w:uiPriority w:val="99"/>
    <w:rsid w:val="00237C1C"/>
    <w:rPr>
      <w:rFonts w:ascii="Calibri Light" w:hAnsi="Calibri Light" w:cs="Times New Roman"/>
      <w:spacing w:val="-10"/>
      <w:kern w:val="28"/>
      <w:sz w:val="56"/>
      <w:szCs w:val="56"/>
      <w:lang w:val="x-none" w:eastAsia="ru-RU"/>
    </w:rPr>
  </w:style>
  <w:style w:type="paragraph" w:styleId="35">
    <w:name w:val="Body Text 3"/>
    <w:basedOn w:val="a0"/>
    <w:link w:val="34"/>
    <w:uiPriority w:val="99"/>
    <w:rsid w:val="00237C1C"/>
    <w:pPr>
      <w:spacing w:after="120" w:line="240" w:lineRule="auto"/>
      <w:ind w:firstLine="4150"/>
    </w:pPr>
    <w:rPr>
      <w:sz w:val="16"/>
    </w:rPr>
  </w:style>
  <w:style w:type="character" w:customStyle="1" w:styleId="310">
    <w:name w:val="Основной текст 3 Знак1"/>
    <w:basedOn w:val="a1"/>
    <w:uiPriority w:val="99"/>
    <w:semiHidden/>
    <w:rsid w:val="00237C1C"/>
    <w:rPr>
      <w:sz w:val="16"/>
      <w:szCs w:val="16"/>
    </w:rPr>
  </w:style>
  <w:style w:type="character" w:customStyle="1" w:styleId="313">
    <w:name w:val="Основной текст 3 Знак13"/>
    <w:basedOn w:val="a1"/>
    <w:uiPriority w:val="99"/>
    <w:semiHidden/>
    <w:rsid w:val="00237C1C"/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3 Знак12"/>
    <w:basedOn w:val="a1"/>
    <w:uiPriority w:val="99"/>
    <w:semiHidden/>
    <w:rsid w:val="00237C1C"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3 Знак11"/>
    <w:basedOn w:val="a1"/>
    <w:uiPriority w:val="99"/>
    <w:rsid w:val="00237C1C"/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a1"/>
    <w:uiPriority w:val="99"/>
    <w:semiHidden/>
    <w:locked/>
    <w:rsid w:val="00237C1C"/>
    <w:rPr>
      <w:rFonts w:ascii="Times New Roman" w:hAnsi="Times New Roman" w:cs="Times New Roman"/>
      <w:sz w:val="16"/>
      <w:szCs w:val="16"/>
    </w:rPr>
  </w:style>
  <w:style w:type="paragraph" w:customStyle="1" w:styleId="27">
    <w:name w:val="Абзац списка2"/>
    <w:basedOn w:val="a0"/>
    <w:uiPriority w:val="99"/>
    <w:rsid w:val="00237C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1f">
    <w:name w:val="Обычный1"/>
    <w:uiPriority w:val="99"/>
    <w:rsid w:val="00237C1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700" TargetMode="External"/><Relationship Id="rId13" Type="http://schemas.openxmlformats.org/officeDocument/2006/relationships/hyperlink" Target="garantF1://70550726.75" TargetMode="External"/><Relationship Id="rId18" Type="http://schemas.openxmlformats.org/officeDocument/2006/relationships/hyperlink" Target="garantF1://70550726.2100" TargetMode="External"/><Relationship Id="rId26" Type="http://schemas.openxmlformats.org/officeDocument/2006/relationships/hyperlink" Target="garantF1://85134.92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garantF1://85134.900" TargetMode="External"/><Relationship Id="rId34" Type="http://schemas.openxmlformats.org/officeDocument/2006/relationships/hyperlink" Target="garantF1://12029903.0" TargetMode="External"/><Relationship Id="rId42" Type="http://schemas.openxmlformats.org/officeDocument/2006/relationships/fontTable" Target="fontTable.xml"/><Relationship Id="rId7" Type="http://schemas.openxmlformats.org/officeDocument/2006/relationships/hyperlink" Target="garantF1://12033556.0" TargetMode="External"/><Relationship Id="rId12" Type="http://schemas.openxmlformats.org/officeDocument/2006/relationships/hyperlink" Target="garantF1://70550726.10071" TargetMode="External"/><Relationship Id="rId17" Type="http://schemas.openxmlformats.org/officeDocument/2006/relationships/hyperlink" Target="garantF1://70550726.2000" TargetMode="External"/><Relationship Id="rId25" Type="http://schemas.openxmlformats.org/officeDocument/2006/relationships/hyperlink" Target="garantF1://85134.90" TargetMode="External"/><Relationship Id="rId33" Type="http://schemas.openxmlformats.org/officeDocument/2006/relationships/hyperlink" Target="garantF1://12029903.11000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70550726.1900" TargetMode="External"/><Relationship Id="rId20" Type="http://schemas.openxmlformats.org/officeDocument/2006/relationships/hyperlink" Target="garantF1://85134.800" TargetMode="External"/><Relationship Id="rId29" Type="http://schemas.openxmlformats.org/officeDocument/2006/relationships/hyperlink" Target="garantF1://12012604.0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50726.1300" TargetMode="External"/><Relationship Id="rId24" Type="http://schemas.openxmlformats.org/officeDocument/2006/relationships/hyperlink" Target="garantF1://85134.10400" TargetMode="External"/><Relationship Id="rId32" Type="http://schemas.openxmlformats.org/officeDocument/2006/relationships/hyperlink" Target="garantF1://12029903.10000" TargetMode="External"/><Relationship Id="rId37" Type="http://schemas.openxmlformats.org/officeDocument/2006/relationships/hyperlink" Target="garantF1://12029903.11000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garantF1://70550726.1500" TargetMode="External"/><Relationship Id="rId23" Type="http://schemas.openxmlformats.org/officeDocument/2006/relationships/hyperlink" Target="garantF1://85134.10100" TargetMode="External"/><Relationship Id="rId28" Type="http://schemas.openxmlformats.org/officeDocument/2006/relationships/hyperlink" Target="garantF1://85134.633" TargetMode="External"/><Relationship Id="rId36" Type="http://schemas.openxmlformats.org/officeDocument/2006/relationships/hyperlink" Target="garantF1://12029903.10000" TargetMode="External"/><Relationship Id="rId10" Type="http://schemas.openxmlformats.org/officeDocument/2006/relationships/hyperlink" Target="garantF1://70550726.1200" TargetMode="External"/><Relationship Id="rId19" Type="http://schemas.openxmlformats.org/officeDocument/2006/relationships/hyperlink" Target="garantF1://85134.1040" TargetMode="External"/><Relationship Id="rId31" Type="http://schemas.openxmlformats.org/officeDocument/2006/relationships/hyperlink" Target="garantF1://12029903.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550726.1100" TargetMode="External"/><Relationship Id="rId14" Type="http://schemas.openxmlformats.org/officeDocument/2006/relationships/hyperlink" Target="garantF1://70550726.1400" TargetMode="External"/><Relationship Id="rId22" Type="http://schemas.openxmlformats.org/officeDocument/2006/relationships/hyperlink" Target="garantF1://85134.742" TargetMode="External"/><Relationship Id="rId27" Type="http://schemas.openxmlformats.org/officeDocument/2006/relationships/hyperlink" Target="garantF1://85134.10500" TargetMode="External"/><Relationship Id="rId30" Type="http://schemas.openxmlformats.org/officeDocument/2006/relationships/hyperlink" Target="garantF1://12029903.0" TargetMode="External"/><Relationship Id="rId35" Type="http://schemas.openxmlformats.org/officeDocument/2006/relationships/hyperlink" Target="garantF1://12029903.900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6201</Words>
  <Characters>35346</Characters>
  <Application>Microsoft Office Word</Application>
  <DocSecurity>0</DocSecurity>
  <Lines>294</Lines>
  <Paragraphs>82</Paragraphs>
  <ScaleCrop>false</ScaleCrop>
  <Company/>
  <LinksUpToDate>false</LinksUpToDate>
  <CharactersWithSpaces>41465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5</cp:revision>
  <dcterms:created xsi:type="dcterms:W3CDTF">2018-05-06T22:48:00Z</dcterms:created>
  <dcterms:modified xsi:type="dcterms:W3CDTF">2018-05-06T22:52:00Z</dcterms:modified>
</cp:coreProperties>
</file>