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6" w:rsidRDefault="006E43C6" w:rsidP="00F1129B">
      <w:pPr>
        <w:pStyle w:val="21"/>
        <w:rPr>
          <w:sz w:val="32"/>
          <w:szCs w:val="32"/>
        </w:rPr>
      </w:pPr>
    </w:p>
    <w:p w:rsidR="0019655D" w:rsidRDefault="0019655D" w:rsidP="006E43C6">
      <w:pPr>
        <w:pStyle w:val="21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5D" w:rsidRDefault="0019655D" w:rsidP="00196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655D" w:rsidRDefault="0019655D" w:rsidP="0019655D">
      <w:pPr>
        <w:pStyle w:val="2"/>
        <w:rPr>
          <w:sz w:val="24"/>
          <w:szCs w:val="20"/>
        </w:rPr>
      </w:pPr>
    </w:p>
    <w:p w:rsidR="0019655D" w:rsidRPr="006E43C6" w:rsidRDefault="0019655D" w:rsidP="006E43C6">
      <w:pPr>
        <w:pStyle w:val="2"/>
        <w:rPr>
          <w:b w:val="0"/>
          <w:sz w:val="28"/>
          <w:szCs w:val="28"/>
        </w:rPr>
      </w:pPr>
      <w:r w:rsidRPr="006E43C6"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F1129B" w:rsidRDefault="006E43C6" w:rsidP="00F1129B">
      <w:pPr>
        <w:jc w:val="center"/>
        <w:rPr>
          <w:sz w:val="28"/>
          <w:szCs w:val="28"/>
        </w:rPr>
      </w:pPr>
      <w:r w:rsidRPr="006E43C6">
        <w:rPr>
          <w:sz w:val="28"/>
          <w:szCs w:val="28"/>
        </w:rPr>
        <w:t>КАМЧАТСКОГО КРАЯ</w:t>
      </w:r>
    </w:p>
    <w:p w:rsidR="00F1129B" w:rsidRDefault="00F1129B" w:rsidP="00F1129B">
      <w:pPr>
        <w:rPr>
          <w:b/>
          <w:sz w:val="28"/>
          <w:szCs w:val="28"/>
        </w:rPr>
      </w:pPr>
    </w:p>
    <w:p w:rsidR="0019655D" w:rsidRPr="00F1129B" w:rsidRDefault="00F1129B" w:rsidP="00F112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 февраля 2014 </w:t>
      </w:r>
      <w:r w:rsidR="0019655D" w:rsidRPr="00F1129B">
        <w:rPr>
          <w:sz w:val="28"/>
        </w:rPr>
        <w:t xml:space="preserve">                  </w:t>
      </w:r>
      <w:proofErr w:type="spellStart"/>
      <w:r w:rsidR="0019655D" w:rsidRPr="00F1129B">
        <w:rPr>
          <w:sz w:val="28"/>
        </w:rPr>
        <w:t>с</w:t>
      </w:r>
      <w:proofErr w:type="gramStart"/>
      <w:r w:rsidR="0019655D" w:rsidRPr="00F1129B">
        <w:rPr>
          <w:sz w:val="28"/>
        </w:rPr>
        <w:t>.С</w:t>
      </w:r>
      <w:proofErr w:type="gramEnd"/>
      <w:r w:rsidR="0019655D" w:rsidRPr="00F1129B">
        <w:rPr>
          <w:sz w:val="28"/>
        </w:rPr>
        <w:t>оболево</w:t>
      </w:r>
      <w:proofErr w:type="spellEnd"/>
      <w:r w:rsidR="0019655D" w:rsidRPr="00F1129B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           </w:t>
      </w:r>
      <w:r w:rsidR="0019655D" w:rsidRPr="00F1129B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Pr="00F1129B">
        <w:rPr>
          <w:b/>
          <w:sz w:val="28"/>
        </w:rPr>
        <w:t>28</w:t>
      </w:r>
      <w:r w:rsidR="0019655D" w:rsidRPr="00F1129B">
        <w:rPr>
          <w:b/>
          <w:sz w:val="28"/>
        </w:rPr>
        <w:t xml:space="preserve"> </w:t>
      </w:r>
    </w:p>
    <w:p w:rsidR="0019655D" w:rsidRPr="00F1129B" w:rsidRDefault="0019655D" w:rsidP="0019655D"/>
    <w:p w:rsidR="0019655D" w:rsidRDefault="0019655D" w:rsidP="0019655D">
      <w:pPr>
        <w:jc w:val="center"/>
        <w:rPr>
          <w:sz w:val="28"/>
          <w:szCs w:val="28"/>
        </w:rPr>
      </w:pPr>
    </w:p>
    <w:p w:rsidR="0019655D" w:rsidRPr="00F1129B" w:rsidRDefault="0019655D" w:rsidP="00F112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 по предоставлению             муниципальной услуги</w:t>
      </w:r>
      <w:r w:rsidR="00F1129B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19655D" w:rsidRDefault="0019655D" w:rsidP="0019655D">
      <w:pPr>
        <w:jc w:val="center"/>
        <w:rPr>
          <w:b/>
          <w:color w:val="000000"/>
          <w:sz w:val="28"/>
          <w:szCs w:val="28"/>
        </w:rPr>
      </w:pPr>
    </w:p>
    <w:p w:rsidR="0019655D" w:rsidRDefault="00F1129B" w:rsidP="001965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9655D">
        <w:rPr>
          <w:sz w:val="28"/>
          <w:szCs w:val="28"/>
        </w:rPr>
        <w:t xml:space="preserve">В соответствии  с Федеральным Законом от  27.10.2010 № 210-ФЗ «Об организации предоставления государственных и муниципальных услуг», </w:t>
      </w:r>
      <w:proofErr w:type="gramStart"/>
      <w:r w:rsidR="0019655D">
        <w:rPr>
          <w:sz w:val="28"/>
          <w:szCs w:val="28"/>
        </w:rPr>
        <w:t>Федеральным законом Российской Федерации от 29.12.2012 № 273 «Об образовании в Российской Федерации», пунктом 11 части 1 статьи 15 Федерального  Закона  РФ от 06.10.2003 № 131-ФЗ «Об общих принципах организации местного самоуправления», постановлением администрации Соболевского района от 27.08.2009 № 149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Соболевского района», Положением</w:t>
      </w:r>
      <w:proofErr w:type="gramEnd"/>
      <w:r w:rsidR="0019655D">
        <w:rPr>
          <w:sz w:val="28"/>
          <w:szCs w:val="28"/>
        </w:rPr>
        <w:t xml:space="preserve"> об управлении образования администрации Соболевского муниципального района Камчатского края, утвержденного постановлением главы Соболевского муниципального района  № 308 от 13.12.2011</w:t>
      </w:r>
      <w:r w:rsidR="007F2A9D">
        <w:rPr>
          <w:sz w:val="28"/>
          <w:szCs w:val="28"/>
        </w:rPr>
        <w:t>года</w:t>
      </w:r>
      <w:r w:rsidR="0019655D">
        <w:rPr>
          <w:sz w:val="28"/>
          <w:szCs w:val="28"/>
        </w:rPr>
        <w:t xml:space="preserve">, </w:t>
      </w:r>
    </w:p>
    <w:p w:rsidR="0019655D" w:rsidRDefault="0019655D" w:rsidP="0019655D">
      <w:pPr>
        <w:jc w:val="both"/>
        <w:rPr>
          <w:b/>
          <w:sz w:val="28"/>
          <w:szCs w:val="28"/>
        </w:rPr>
      </w:pPr>
    </w:p>
    <w:p w:rsidR="0019655D" w:rsidRDefault="00CA4A6F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9655D">
        <w:rPr>
          <w:color w:val="000000"/>
          <w:sz w:val="28"/>
          <w:szCs w:val="28"/>
        </w:rPr>
        <w:t xml:space="preserve"> ПОСТАНОВЛЯ</w:t>
      </w:r>
      <w:r>
        <w:rPr>
          <w:color w:val="000000"/>
          <w:sz w:val="28"/>
          <w:szCs w:val="28"/>
        </w:rPr>
        <w:t>ЕТ</w:t>
      </w:r>
      <w:r w:rsidR="0019655D">
        <w:rPr>
          <w:color w:val="000000"/>
          <w:sz w:val="28"/>
          <w:szCs w:val="28"/>
        </w:rPr>
        <w:t>: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CA4A6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дминистративный регламент по предоставлению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 согласно приложению.</w:t>
      </w:r>
    </w:p>
    <w:p w:rsidR="0019655D" w:rsidRDefault="0019655D" w:rsidP="0019655D">
      <w:pPr>
        <w:numPr>
          <w:ilvl w:val="0"/>
          <w:numId w:val="1"/>
        </w:numPr>
        <w:tabs>
          <w:tab w:val="left" w:pos="85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Соболевского района организовать работу по исполнению муниципальной услуги «Предоставление информации об организации общедоступного и бесплатного начального общего, основного общего, среднего (полного) общего образования, а также </w:t>
      </w:r>
      <w:r>
        <w:rPr>
          <w:sz w:val="28"/>
          <w:szCs w:val="28"/>
        </w:rPr>
        <w:lastRenderedPageBreak/>
        <w:t>дополнительного образования в общеобразовательных  учреждениях, расположенных на территории Соболевского района».</w:t>
      </w:r>
    </w:p>
    <w:p w:rsidR="00F1129B" w:rsidRDefault="00F1129B" w:rsidP="00F1129B">
      <w:pPr>
        <w:jc w:val="both"/>
        <w:rPr>
          <w:sz w:val="28"/>
          <w:szCs w:val="28"/>
        </w:rPr>
      </w:pPr>
      <w:r w:rsidRPr="00F1129B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F1129B">
        <w:rPr>
          <w:sz w:val="28"/>
          <w:szCs w:val="28"/>
        </w:rPr>
        <w:t>. Управлению делами администрации</w:t>
      </w:r>
      <w:r>
        <w:rPr>
          <w:sz w:val="28"/>
          <w:szCs w:val="28"/>
        </w:rPr>
        <w:t xml:space="preserve"> Соболевского муниципального района</w:t>
      </w:r>
      <w:r w:rsidRPr="00F1129B">
        <w:rPr>
          <w:sz w:val="28"/>
          <w:szCs w:val="28"/>
        </w:rPr>
        <w:t xml:space="preserve"> настоящее постановление  разместить на официальном сайте Соболевского муниципального района в информационно-телекоммуникационной сети Интернет.</w:t>
      </w:r>
    </w:p>
    <w:p w:rsidR="00F1129B" w:rsidRDefault="00F1129B" w:rsidP="00F1129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19655D">
        <w:rPr>
          <w:sz w:val="28"/>
          <w:szCs w:val="28"/>
        </w:rPr>
        <w:t xml:space="preserve">.  Настоящее постановление вступает в силу со дня его подписания   и </w:t>
      </w:r>
      <w:r>
        <w:rPr>
          <w:sz w:val="28"/>
          <w:szCs w:val="28"/>
        </w:rPr>
        <w:t>распространяется на</w:t>
      </w:r>
      <w:r w:rsidR="0019655D">
        <w:rPr>
          <w:sz w:val="28"/>
          <w:szCs w:val="28"/>
        </w:rPr>
        <w:t xml:space="preserve"> правоотношения со 2 августа 2013</w:t>
      </w:r>
      <w:r>
        <w:rPr>
          <w:sz w:val="28"/>
          <w:szCs w:val="28"/>
        </w:rPr>
        <w:t>года.</w:t>
      </w:r>
    </w:p>
    <w:p w:rsidR="0019655D" w:rsidRDefault="00F1129B" w:rsidP="00F1129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19655D">
        <w:rPr>
          <w:sz w:val="28"/>
          <w:szCs w:val="28"/>
        </w:rPr>
        <w:t xml:space="preserve">. Контроль по 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19655D" w:rsidRDefault="0019655D" w:rsidP="0019655D">
      <w:pPr>
        <w:ind w:firstLine="708"/>
        <w:jc w:val="both"/>
        <w:rPr>
          <w:sz w:val="28"/>
          <w:szCs w:val="28"/>
        </w:rPr>
      </w:pPr>
    </w:p>
    <w:p w:rsidR="00F1129B" w:rsidRDefault="00F1129B" w:rsidP="00F1129B">
      <w:pPr>
        <w:jc w:val="both"/>
        <w:rPr>
          <w:sz w:val="28"/>
          <w:szCs w:val="28"/>
        </w:rPr>
      </w:pPr>
    </w:p>
    <w:p w:rsidR="00F1129B" w:rsidRDefault="0019655D" w:rsidP="00F112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129B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</w:t>
      </w:r>
      <w:r w:rsidR="00F1129B">
        <w:rPr>
          <w:sz w:val="28"/>
          <w:szCs w:val="28"/>
        </w:rPr>
        <w:t>го муниципального района                             В.И.</w:t>
      </w:r>
      <w:r w:rsidR="00F1129B" w:rsidRPr="00F1129B">
        <w:rPr>
          <w:sz w:val="28"/>
          <w:szCs w:val="28"/>
        </w:rPr>
        <w:t xml:space="preserve"> </w:t>
      </w:r>
      <w:r w:rsidR="00F1129B">
        <w:rPr>
          <w:sz w:val="28"/>
          <w:szCs w:val="28"/>
        </w:rPr>
        <w:t>Куркин</w:t>
      </w:r>
    </w:p>
    <w:p w:rsidR="0019655D" w:rsidRDefault="00F1129B" w:rsidP="00196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19655D" w:rsidTr="0019655D">
        <w:tc>
          <w:tcPr>
            <w:tcW w:w="5069" w:type="dxa"/>
          </w:tcPr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F1129B" w:rsidRDefault="00F1129B">
            <w:pPr>
              <w:jc w:val="both"/>
              <w:rPr>
                <w:b/>
                <w:szCs w:val="28"/>
              </w:rPr>
            </w:pPr>
          </w:p>
          <w:p w:rsidR="00F1129B" w:rsidRDefault="00F1129B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b/>
                <w:szCs w:val="28"/>
              </w:rPr>
            </w:pPr>
          </w:p>
          <w:p w:rsidR="0019655D" w:rsidRDefault="0019655D">
            <w:pPr>
              <w:jc w:val="both"/>
              <w:rPr>
                <w:lang w:eastAsia="ar-SA"/>
              </w:rPr>
            </w:pPr>
            <w:r>
              <w:lastRenderedPageBreak/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942A9C" w:rsidRDefault="0019655D">
            <w:pPr>
              <w:suppressAutoHyphens/>
              <w:jc w:val="both"/>
            </w:pPr>
            <w:r>
              <w:t xml:space="preserve">постановлению  администрации </w:t>
            </w:r>
          </w:p>
          <w:p w:rsidR="00CA4A6F" w:rsidRDefault="0019655D">
            <w:pPr>
              <w:suppressAutoHyphens/>
              <w:jc w:val="both"/>
            </w:pPr>
            <w:bookmarkStart w:id="0" w:name="_GoBack"/>
            <w:bookmarkEnd w:id="0"/>
            <w:r>
              <w:t xml:space="preserve">Соболевского муниципального района           </w:t>
            </w:r>
          </w:p>
          <w:p w:rsidR="0019655D" w:rsidRDefault="0019655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t xml:space="preserve"> от </w:t>
            </w:r>
            <w:r w:rsidR="00F1129B">
              <w:t>03.02.2014 №28</w:t>
            </w:r>
          </w:p>
        </w:tc>
      </w:tr>
      <w:tr w:rsidR="0019655D" w:rsidTr="0019655D">
        <w:tc>
          <w:tcPr>
            <w:tcW w:w="5069" w:type="dxa"/>
          </w:tcPr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55D" w:rsidRDefault="001965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9655D" w:rsidRDefault="0019655D" w:rsidP="00E03C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</w:t>
      </w:r>
    </w:p>
    <w:p w:rsidR="0019655D" w:rsidRDefault="0019655D" w:rsidP="00E03C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предоставлению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19655D" w:rsidRDefault="0019655D" w:rsidP="00E03C41">
      <w:pPr>
        <w:jc w:val="center"/>
        <w:rPr>
          <w:b/>
          <w:color w:val="000000"/>
          <w:sz w:val="28"/>
          <w:szCs w:val="28"/>
        </w:rPr>
      </w:pPr>
    </w:p>
    <w:p w:rsidR="0019655D" w:rsidRDefault="0019655D" w:rsidP="00E03C41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Общие положения</w:t>
      </w:r>
    </w:p>
    <w:p w:rsidR="0019655D" w:rsidRDefault="0019655D" w:rsidP="00E03C41">
      <w:pPr>
        <w:ind w:left="360"/>
        <w:jc w:val="center"/>
        <w:rPr>
          <w:b/>
          <w:color w:val="000000"/>
          <w:sz w:val="28"/>
          <w:szCs w:val="28"/>
          <w:u w:val="single"/>
        </w:rPr>
      </w:pPr>
    </w:p>
    <w:p w:rsidR="0019655D" w:rsidRDefault="0019655D" w:rsidP="0019655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Предмет регулирования административного регламента. 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Административный регламент (далее – Регламент) по предоставлению муниципальной услуги начального общего, основного общего, среднего (полного) общего, дополнительного образования в муниципальных образовательных учреждениях (далее - муниципальная услуга) разработан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</w:p>
    <w:p w:rsidR="0019655D" w:rsidRDefault="0019655D" w:rsidP="0019655D">
      <w:pPr>
        <w:pStyle w:val="ConsPlusTitle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pStyle w:val="ConsPlusTitle"/>
        <w:widowControl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>. Стандарт предоставления муниципальной услуги</w:t>
      </w:r>
    </w:p>
    <w:p w:rsidR="0019655D" w:rsidRDefault="0019655D" w:rsidP="0019655D">
      <w:pPr>
        <w:rPr>
          <w:b/>
          <w:bCs/>
          <w:sz w:val="28"/>
          <w:szCs w:val="28"/>
        </w:rPr>
      </w:pPr>
    </w:p>
    <w:p w:rsidR="0019655D" w:rsidRDefault="0019655D" w:rsidP="0019655D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Муниципальную услугу предоставляют образовательные учреждения (далее - ОУ), расположенные на территории Соболевского района в пределах установленных полномочий.</w:t>
      </w:r>
    </w:p>
    <w:p w:rsidR="0019655D" w:rsidRDefault="0019655D" w:rsidP="0019655D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Получатели муниципальной услуги.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Получателями муниципальной услуги (заявителями) по предоставлению общедоступного и бесплатного начального общего, основного общего, среднего (полного) общего, дополнительного образования являются родители (законные представители), имеющие детей в возрасте от 6,5 до 18 лет. Получатели услуги- все подлежащие обучению граждане, проживающие на территории, закрепленной за общеобразовательным учреждением. 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ind w:firstLine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2.3. Перечень нормативно правовых актов, непосредственно регулирующих предоставление муниципальной услуги</w:t>
      </w:r>
    </w:p>
    <w:p w:rsidR="0019655D" w:rsidRDefault="0019655D" w:rsidP="0019655D">
      <w:pPr>
        <w:ind w:firstLine="540"/>
        <w:jc w:val="center"/>
        <w:rPr>
          <w:b/>
          <w:kern w:val="2"/>
          <w:sz w:val="28"/>
          <w:szCs w:val="28"/>
        </w:rPr>
      </w:pP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Перечень нормативных правых актов, непосредственно регулирующих исполнение услуги: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</w:t>
      </w:r>
      <w:r>
        <w:rPr>
          <w:sz w:val="28"/>
          <w:szCs w:val="28"/>
        </w:rPr>
        <w:t>;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24.07.1998 № 124-ФЗ «Об основных гарантиях прав ребенка в Российской Федерации»;</w:t>
      </w:r>
    </w:p>
    <w:p w:rsidR="0019655D" w:rsidRDefault="0019655D" w:rsidP="0019655D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19655D" w:rsidRDefault="0019655D" w:rsidP="0019655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Федеральный закон  от 29.12.2012г. № 273 «Об образовании в Российской Федерации»;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06. 10. 2003 № 131-ФЗ «Об общих принципах организации местного самоуправления»;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Российской Федерации от 16.05.2001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услуг»);</w:t>
      </w:r>
      <w:proofErr w:type="gramEnd"/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19.03.2001 № 196 «Об утверждении Типового положения об общеобразовательном учреждении» (с последующими изменениями и дополнениями);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РФ от 03.11.1994 № 1237 «Об утверждении Типового положения о вечернем (сменном) общеобразовательном учреждении» (с последующими изменениями и дополнениями); </w:t>
      </w:r>
    </w:p>
    <w:p w:rsidR="0019655D" w:rsidRDefault="0019655D" w:rsidP="00196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управлении образования администрации Соболевского муниципального района Камчатского края, утвержденным постановлением главы Соболевского муниципального района № 308 от 13.12.2011.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предоставления муниципальной услуги</w:t>
      </w:r>
    </w:p>
    <w:p w:rsidR="0019655D" w:rsidRDefault="0019655D" w:rsidP="0019655D">
      <w:pPr>
        <w:autoSpaceDE w:val="0"/>
        <w:autoSpaceDN w:val="0"/>
        <w:adjustRightInd w:val="0"/>
        <w:ind w:left="450"/>
        <w:rPr>
          <w:b/>
          <w:sz w:val="28"/>
          <w:szCs w:val="28"/>
        </w:rPr>
      </w:pPr>
    </w:p>
    <w:p w:rsidR="0019655D" w:rsidRDefault="0019655D" w:rsidP="0019655D">
      <w:pPr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Результатом предоставления услуги является устный или письменный (в том числе направленный по электронной почте) ответ на заявление заявителя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 учреждениях, расположенных на территории Соболевского района,  либо отказ в предоставлении услуги.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По завершению учебного года во 2-8 классах, 10 классах проводится промежуточная аттестация обучающихся в соответствии с Положением о </w:t>
      </w:r>
      <w:r>
        <w:rPr>
          <w:color w:val="000000"/>
          <w:sz w:val="28"/>
          <w:szCs w:val="28"/>
        </w:rPr>
        <w:lastRenderedPageBreak/>
        <w:t>проведении промежуточной аттестации обучающихся общеобразовательного учреждения.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>Обучающиеся, освоившие в полном объеме образовательную программу учебного года, по итогам промежуточной аттестации переводятся в следующий класс.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следующий класс условно переводятся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, имеющие академическую задолженность по одному предмету. Ответственность за ликвидацию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своевременностью ее ликвидации.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иных формах обучения (семейное образование, экстернат, учебно-консультационные группы при школах), по решению психолого-медико-педагогической комиссии переводятся на другие общеобразовательные программы (программа компенсирующего обучения VII</w:t>
      </w:r>
      <w:proofErr w:type="gramEnd"/>
      <w:r>
        <w:rPr>
          <w:color w:val="000000"/>
          <w:sz w:val="28"/>
          <w:szCs w:val="28"/>
        </w:rPr>
        <w:t xml:space="preserve"> вида и специальная (коррекционная) программа VIII вида).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Перевод обучающегося в следующий класс осуществляется по решению педагогического совета МКОУ, по итогам которого руководитель МКОУ издает приказ.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Обучающиеся, не освоившие общеобразовательную программу предыдущего уровня, не допускаются к обучению на следующей ступени образования.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Решение о допуске обучающихся к государственной (итоговой) аттестации и получении документов об образовании принимается на педагогическом совете МКОУ, по итогам которого руководитель МКОУ издает приказ.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обучающихся. Государственная (итоговая) аттестация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освоивших общеобразовательные программы среднего (полного) общего образования, проводится в форме единого государственного экзамена.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Лицам, прошедшим государственную (итоговую) аттестацию, МКОУ, имеющие государственную аккредитацию, выдают документы государственного образца об уровне образования, заверяемые печатью соответствующего МКОУ.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proofErr w:type="gramStart"/>
      <w:r>
        <w:rPr>
          <w:color w:val="000000"/>
          <w:sz w:val="28"/>
          <w:szCs w:val="28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</w:t>
      </w:r>
      <w:r>
        <w:rPr>
          <w:color w:val="000000"/>
          <w:sz w:val="28"/>
          <w:szCs w:val="28"/>
        </w:rPr>
        <w:lastRenderedPageBreak/>
        <w:t xml:space="preserve">получившим на государственной (итоговой)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образец которой утверждается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A436C4" w:rsidRDefault="00A436C4" w:rsidP="0019655D">
      <w:pPr>
        <w:ind w:firstLine="540"/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муниципальной услуги.</w:t>
      </w:r>
    </w:p>
    <w:p w:rsidR="0019655D" w:rsidRDefault="0019655D" w:rsidP="0019655D">
      <w:pPr>
        <w:autoSpaceDE w:val="0"/>
        <w:autoSpaceDN w:val="0"/>
        <w:adjustRightInd w:val="0"/>
        <w:ind w:left="450"/>
        <w:rPr>
          <w:b/>
          <w:sz w:val="28"/>
          <w:szCs w:val="28"/>
        </w:rPr>
      </w:pP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Предоставление муниципальной услуги осуществляется с момента приема обучающегося в МКОУ до </w:t>
      </w:r>
      <w:r w:rsidR="00A436C4">
        <w:rPr>
          <w:color w:val="000000"/>
          <w:sz w:val="28"/>
          <w:szCs w:val="28"/>
        </w:rPr>
        <w:t>прекращения образовательных отношений.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Прием детей в МКОУ осуществляется в течение всего календарного года.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Комплектование классов и их количество в МКОУ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Количество и наполняемость классов МКОУ (включая малокомплектное), как находящегося в сельской местности, определяется исходя из потребностей населения.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Комплектование общеобразовательных учреждений осуществляется на учебный год (по состоянию на 1 сентября текущего года).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При наличии социального заказа на образование детей с ограниченными возможностями здоровья управление образования, МКОУ создают условия, обеспечивающие эффективность образовательного процесса в соответствии с требованиями, установленными законодательством.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организуется преимущественно по месту жительства ребенка или в </w:t>
      </w:r>
      <w:proofErr w:type="gramStart"/>
      <w:r>
        <w:rPr>
          <w:color w:val="000000"/>
          <w:sz w:val="28"/>
          <w:szCs w:val="28"/>
        </w:rPr>
        <w:t>ближайшем</w:t>
      </w:r>
      <w:proofErr w:type="gramEnd"/>
      <w:r>
        <w:rPr>
          <w:color w:val="000000"/>
          <w:sz w:val="28"/>
          <w:szCs w:val="28"/>
        </w:rPr>
        <w:t xml:space="preserve"> МКОУ, располагающем на момент обращения необходимыми условиями.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Образование детей с ограниченными возможностями здоровья в МКОУ осуществляется в следующих формах: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специальном (коррекционном) классе для обучающихся, воспитанников с ограниченными возможностями здоровья при наличии достаточного числа учащихся (12 человек).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Специальный (коррекционный) класс – форма организации образовательного процесса, при которой дети с ограниченными возможностями здоровья объединены в отдельный класс общеобразовательного учреждения. В специальном (коррекционном) классе реализуются общеобразовательные программы (основные и дополнительные), адаптированные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данной категории соответствующего вида.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и коррекция развития детей с ограниченными возможностями здоровья, в том числе обучающихся в общеобразовательном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 (по индивидуальному учебному плану).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proofErr w:type="gramStart"/>
      <w:r>
        <w:rPr>
          <w:color w:val="000000"/>
          <w:sz w:val="28"/>
          <w:szCs w:val="28"/>
        </w:rPr>
        <w:t>Специфика деятельности МКОУ, в котором осуществляется образование детей с ограниченными возможностями здоровья, отражается в уставных документах и локальных актах МКОУ (в уставе, лицензии, должностных инструкциях персонала, приказах руководителя).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Перевод (направление) обучающихся в специальные (коррекционные) классы осуществляется только с согласия родителей (законных представителей) обучающихся по заключению психолого-медико-педагогической комиссии.</w:t>
      </w:r>
    </w:p>
    <w:p w:rsidR="0019655D" w:rsidRPr="000A4983" w:rsidRDefault="0019655D" w:rsidP="000A4983">
      <w:pPr>
        <w:ind w:firstLine="540"/>
        <w:jc w:val="center"/>
        <w:rPr>
          <w:color w:val="000000"/>
          <w:sz w:val="28"/>
          <w:szCs w:val="28"/>
        </w:rPr>
      </w:pPr>
    </w:p>
    <w:p w:rsidR="0019655D" w:rsidRPr="000A4983" w:rsidRDefault="0019655D" w:rsidP="000A4983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A4983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  <w:r w:rsidR="000A4983" w:rsidRPr="000A4983">
        <w:rPr>
          <w:rFonts w:ascii="Times New Roman" w:hAnsi="Times New Roman"/>
          <w:b/>
          <w:sz w:val="28"/>
          <w:szCs w:val="28"/>
        </w:rPr>
        <w:t>.</w:t>
      </w:r>
    </w:p>
    <w:p w:rsidR="000A4983" w:rsidRDefault="000A4983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Перечень документов, необходимых для предоставления услуги (далее - документы):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AE4">
        <w:rPr>
          <w:sz w:val="28"/>
          <w:szCs w:val="28"/>
        </w:rPr>
        <w:t>письменное заявление заявителя (родители, законные представители) по вопросу предоставления информации об организации</w:t>
      </w:r>
      <w:r w:rsidR="00491AE4">
        <w:rPr>
          <w:color w:val="000000"/>
          <w:sz w:val="28"/>
          <w:szCs w:val="28"/>
        </w:rPr>
        <w:t>общедоступного и бесплатного начального общего, основного общего, среднего (полного) общего, дополнительного образования</w:t>
      </w:r>
      <w:r>
        <w:rPr>
          <w:sz w:val="28"/>
          <w:szCs w:val="28"/>
        </w:rPr>
        <w:t>;</w:t>
      </w:r>
    </w:p>
    <w:p w:rsidR="00491AE4" w:rsidRDefault="00491AE4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ребенка;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карта ребенка;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месте проживания ребенка;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об уровне образования или уровне усвоения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соответствующей общеобразовательной программы (личное дело, сводная ведомость успеваемости, табель успеваемости и др.)</w:t>
      </w:r>
      <w:r w:rsidR="00491AE4">
        <w:rPr>
          <w:sz w:val="28"/>
          <w:szCs w:val="28"/>
        </w:rPr>
        <w:t>.</w:t>
      </w:r>
    </w:p>
    <w:p w:rsidR="00491AE4" w:rsidRDefault="00491AE4" w:rsidP="0019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нормативно - правовыми актами и действующим законодательством. 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Pr="003F56FB" w:rsidRDefault="0019655D" w:rsidP="003F56FB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F56FB">
        <w:rPr>
          <w:rFonts w:ascii="Times New Roman" w:hAnsi="Times New Roman"/>
          <w:b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  <w:r w:rsidR="00064C62" w:rsidRPr="003F56FB">
        <w:rPr>
          <w:rFonts w:ascii="Times New Roman" w:hAnsi="Times New Roman"/>
          <w:b/>
          <w:sz w:val="28"/>
          <w:szCs w:val="28"/>
        </w:rPr>
        <w:t>.</w:t>
      </w:r>
    </w:p>
    <w:p w:rsidR="003F56FB" w:rsidRPr="003F56FB" w:rsidRDefault="003F56FB" w:rsidP="003F56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655D" w:rsidRDefault="0019655D" w:rsidP="00064C6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на предоставление муниципальной услуги может быть отказано по следующим основаниям:</w:t>
      </w:r>
    </w:p>
    <w:p w:rsidR="0019655D" w:rsidRDefault="0019655D" w:rsidP="00064C6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D473AF" w:rsidRDefault="00D473AF" w:rsidP="00D47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3AF">
        <w:rPr>
          <w:sz w:val="28"/>
          <w:szCs w:val="28"/>
        </w:rPr>
        <w:t>- при наличии медицинских противопоказаний к посещению ребенком образовательного учреждения</w:t>
      </w:r>
      <w:r>
        <w:rPr>
          <w:sz w:val="28"/>
          <w:szCs w:val="28"/>
        </w:rPr>
        <w:t>;</w:t>
      </w:r>
    </w:p>
    <w:p w:rsidR="00D473AF" w:rsidRPr="00D473AF" w:rsidRDefault="00D473AF" w:rsidP="00D47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письменного заявления не поддается прочтению, в том числе фамилия и почтовый адрес заявителя.</w:t>
      </w:r>
    </w:p>
    <w:p w:rsidR="00D473AF" w:rsidRDefault="00D473AF" w:rsidP="001965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655D" w:rsidRDefault="0019655D" w:rsidP="001965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Перечень оснований для отказа в предоставлении муниципальной услуги</w:t>
      </w:r>
    </w:p>
    <w:p w:rsidR="00E34F57" w:rsidRDefault="00E34F57" w:rsidP="001965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Основанием для отказа в предоставлении муниципальной услуги является не достижение ребенком возраста шести лет шести месяцев на 1 сентября календарного г</w:t>
      </w:r>
      <w:r w:rsidR="00D473AF">
        <w:rPr>
          <w:color w:val="000000"/>
          <w:sz w:val="28"/>
          <w:szCs w:val="28"/>
        </w:rPr>
        <w:t>ода (при приеме в 1 класс), за исключением случаев, когда п</w:t>
      </w:r>
      <w:r>
        <w:rPr>
          <w:color w:val="000000"/>
          <w:sz w:val="28"/>
          <w:szCs w:val="28"/>
        </w:rPr>
        <w:t>о заявлению родителей (законных представителей) управление образования вправе разрешить прием детей в МКОУ для обучения в более раннем возрасте.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Администрация МКОУ может отказать родителям (законным представителям), не проживающим на территории, закрепленной за МКОУ, в приеме их детей в МКОУ только по причине отсутствия свободных мест в МОУ.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D473A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Размер платы, взимаемой с заявителя при предоставлении муниципальной услуги</w:t>
      </w:r>
    </w:p>
    <w:p w:rsidR="0019655D" w:rsidRDefault="00E34F57" w:rsidP="00E34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для заявителей производится в соответствии с законодательством Российской Федерации.</w:t>
      </w:r>
    </w:p>
    <w:p w:rsidR="00E34F57" w:rsidRDefault="00E34F57" w:rsidP="00E34F5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10. Требования к порядку предоставления муниципальной услуги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Информирование о предоставлении муниципальной услуги осуществляется: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управлении образования (с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оболево пер. Центральный д. 7);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 в МКОУ (приложение № 1).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Для получения информации о зачислении в МОУ заинтересованные лица вправе обратиться: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устной форме лично в МКОУ;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телефону в МКОУ.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 Если информация, полученная в МКОУ, не удовлетворяет гражданина, то гражданин вправе в письменном виде или устно обратиться в адрес руководителя управления образования.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Основными требованиями к информированию граждан являются: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достоверность предоставляемой информации;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четкость в изложении информации;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информации;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наглядность форм предоставляемой информации;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удобство и доступность получения информации;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оперативность предоставления информации.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10.5. Информирование граждан организуется следующим образом: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индивидуальное информирование;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публичное информирование.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10.6. Информирование проводится в форме: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устного информирования;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письменного информирования;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размещения информации на сайте.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10.7. Индивидуальное устное информирование граждан осуществляется сотрудниками управления образования, а также МКОУ при обращении граждан за информацией: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личном обращении;</w:t>
      </w:r>
    </w:p>
    <w:p w:rsidR="0019655D" w:rsidRDefault="0019655D" w:rsidP="00E34F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телефону.</w:t>
      </w:r>
    </w:p>
    <w:p w:rsidR="00E34F57" w:rsidRDefault="00E34F57" w:rsidP="00E34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подаче заявления о предоставлении услуги и при получении результата предоставления услуги ожидание в очереди не должно превышать 15 минут.</w:t>
      </w:r>
    </w:p>
    <w:p w:rsidR="00E34F57" w:rsidRDefault="00E34F57" w:rsidP="00E34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письменном обращении в течение 15 дней со дня регистрации заявления;</w:t>
      </w:r>
    </w:p>
    <w:p w:rsidR="00E34F57" w:rsidRDefault="00E34F57" w:rsidP="00E34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15 минут.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Требования к местам предоставления муниципальной услуги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11.1.На входе в здание,  в удобном для обозрения месте, размещена вывеска, содержащая информацию о режиме работы учреждения.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местах исполнения муниципальной услуги предусматриваются доступные места общественного пользования (туалеты) и хранения верхней одежды граждан.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ожидания гражданами личного приема должны соответствовать комфортным условиям для граждан, оборудованы стульями, столами, обеспечены канцелярскими принадлежностями для написания письменных обращений, информационным стендом по исполнению муниципальной  услуги. 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помещения должны быть оборудованы  соответствующими указателями.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</w:p>
    <w:p w:rsidR="0019655D" w:rsidRDefault="0019655D" w:rsidP="0019655D">
      <w:pPr>
        <w:pStyle w:val="a4"/>
        <w:ind w:firstLine="53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11.2. Требования к содержанию информационного стенда</w:t>
      </w:r>
      <w:r>
        <w:rPr>
          <w:bCs/>
          <w:i/>
          <w:sz w:val="28"/>
          <w:szCs w:val="28"/>
        </w:rPr>
        <w:t>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местонахождении, контактных телефонах, графике (режиме)</w:t>
      </w:r>
    </w:p>
    <w:p w:rsidR="0019655D" w:rsidRDefault="0019655D" w:rsidP="0019655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управления  должны размещаться:</w:t>
      </w:r>
    </w:p>
    <w:p w:rsidR="0019655D" w:rsidRDefault="0019655D" w:rsidP="0019655D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Интернет-сайте администрации Соболевского муниципального               района Камчатского края;</w:t>
      </w:r>
    </w:p>
    <w:p w:rsidR="0019655D" w:rsidRDefault="0019655D" w:rsidP="0019655D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информационном стенде в здании администрации.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и Интернет-сайте администрации Соболевского муниципального               района Камчатского края размещается следующая информация:</w:t>
      </w:r>
    </w:p>
    <w:p w:rsidR="0019655D" w:rsidRDefault="0019655D" w:rsidP="0019655D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текст настоящего административного регламента;</w:t>
      </w:r>
    </w:p>
    <w:p w:rsidR="0019655D" w:rsidRDefault="0019655D" w:rsidP="0019655D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 приёма заявителей;</w:t>
      </w:r>
    </w:p>
    <w:p w:rsidR="0019655D" w:rsidRDefault="0019655D" w:rsidP="0019655D">
      <w:pPr>
        <w:widowControl w:val="0"/>
        <w:autoSpaceDE w:val="0"/>
        <w:autoSpaceDN w:val="0"/>
        <w:adjustRightInd w:val="0"/>
        <w:ind w:firstLine="53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  режим работы администрации;</w:t>
      </w:r>
    </w:p>
    <w:p w:rsidR="0019655D" w:rsidRDefault="0019655D" w:rsidP="0019655D">
      <w:pPr>
        <w:widowControl w:val="0"/>
        <w:autoSpaceDE w:val="0"/>
        <w:autoSpaceDN w:val="0"/>
        <w:adjustRightInd w:val="0"/>
        <w:ind w:firstLine="53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  порядок обжалования решений, действий (бездействия) должностных лиц, предоставляющих муниципальную услугу.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12. Показатели доступности и качества муниципальной услуги</w:t>
      </w:r>
    </w:p>
    <w:p w:rsidR="0019655D" w:rsidRDefault="0019655D" w:rsidP="00196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создания комфортных условий для участников отношений, возникающих при осуществлении муниципальной услуги.</w:t>
      </w:r>
    </w:p>
    <w:p w:rsidR="0019655D" w:rsidRDefault="0019655D" w:rsidP="0019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- совокупность характеристик услуги, определяющих ее способность удовлетворять потребности получателя в отношении содержания (результата) услуги.</w:t>
      </w:r>
    </w:p>
    <w:p w:rsidR="0019655D" w:rsidRDefault="0019655D" w:rsidP="0019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услуги - часть характеристик услуги и обслуживания, определяющая возможность получения услуги потребителями с учетом всех объективных ограничений. </w:t>
      </w:r>
    </w:p>
    <w:p w:rsidR="0019655D" w:rsidRDefault="0019655D" w:rsidP="0019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муниципальной услуги «</w:t>
      </w:r>
      <w:r>
        <w:rPr>
          <w:color w:val="000000"/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</w:r>
      <w:r>
        <w:rPr>
          <w:sz w:val="28"/>
          <w:szCs w:val="28"/>
        </w:rPr>
        <w:t>» и определенных настоящим Административным регламентом категорий заявителей доступность услуги определяется общими показателями доступности:</w:t>
      </w:r>
    </w:p>
    <w:p w:rsidR="0019655D" w:rsidRDefault="0019655D" w:rsidP="0019655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доступа к территориям, зданиям и помещениям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ерриториальная доступность, здание учреждения расположено в центре населенного пункта; </w:t>
      </w:r>
    </w:p>
    <w:p w:rsidR="0019655D" w:rsidRDefault="0019655D" w:rsidP="0019655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обеспечения населения информацией о работе учреждения предоставляемых услугах – информационные и рекламные объявления в СМИ, размещение информации на официальном сайте администрации Соболевского муниципального района -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19655D" w:rsidRDefault="0019655D" w:rsidP="0019655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усовершенствование системы пространственно-ориентирующей информации - наличие информационных стендов, указателей;</w:t>
      </w:r>
    </w:p>
    <w:p w:rsidR="0019655D" w:rsidRDefault="0019655D" w:rsidP="0019655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внедрение системы мониторинга удовлетворенности посетителей качеством и доступностью услуг.</w:t>
      </w:r>
    </w:p>
    <w:p w:rsidR="0019655D" w:rsidRDefault="0019655D" w:rsidP="0019655D">
      <w:p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Показатели качества  и эффективности муниципальной услуги «</w:t>
      </w:r>
      <w:r>
        <w:rPr>
          <w:color w:val="000000"/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</w:r>
      <w:r>
        <w:rPr>
          <w:rFonts w:eastAsia="TimesNewRoman"/>
          <w:iCs/>
          <w:sz w:val="28"/>
          <w:szCs w:val="28"/>
        </w:rPr>
        <w:t>»: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удовлетворенность получателей услуги от процесса получения  услуги и ее результата;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соответствие требованиям Административного регламента;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количество заявителей, получивших услугу по предварительной записи, соотношение к общему количеству заявителей;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количество заявителей получивших услугу в результате дистанционного (выездного) приема в месяц;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количество заявителей в месяц, которым была оказана бесплатная консультационная помощь;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количество заявителей, получивших услугу в нестандартное время, соотношение к общему количеству заявителей;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результаты служебных проверок;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исполнительская дисциплина;</w:t>
      </w:r>
    </w:p>
    <w:p w:rsidR="0019655D" w:rsidRDefault="0019655D" w:rsidP="0019655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"/>
          <w:iCs/>
          <w:sz w:val="28"/>
          <w:szCs w:val="28"/>
        </w:rPr>
      </w:pPr>
      <w:r>
        <w:rPr>
          <w:sz w:val="28"/>
          <w:szCs w:val="28"/>
        </w:rPr>
        <w:t>регулярный контроль качества обслуживания, анализ обращений граждан и случаев досудебного обжалования.</w:t>
      </w:r>
    </w:p>
    <w:p w:rsidR="0019655D" w:rsidRDefault="0019655D" w:rsidP="001965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</w:r>
    </w:p>
    <w:p w:rsidR="0019655D" w:rsidRDefault="0019655D" w:rsidP="0019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мнений потребителей услуги - инструмент принятия управленческих решений по улучшению и развитию деятельности муниципального учреждения  в условиях перехода на принципы управления, ориентированного на общественно значимые результаты.</w:t>
      </w:r>
    </w:p>
    <w:p w:rsidR="0019655D" w:rsidRDefault="0019655D" w:rsidP="001965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9655D" w:rsidRDefault="0019655D" w:rsidP="001965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Предоставление  муниципальной услуги в электронном  виде</w:t>
      </w:r>
    </w:p>
    <w:p w:rsidR="0019655D" w:rsidRDefault="0019655D" w:rsidP="001965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электронном виде – предоставление государственных и муниципальных услуг (далее – услуги) с использованием информационно-коммуникационных технологий, включая осуществление электронного взаимодействия между органами государственной власти, органами местного самоуправления, иными органами и организациями, заявителями, в том числе при исполнении административных процедур.</w:t>
      </w:r>
    </w:p>
    <w:p w:rsidR="0019655D" w:rsidRDefault="0019655D" w:rsidP="0019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организовано дистанционное предоставление заявителям общей информации об услуге «</w:t>
      </w:r>
      <w:r>
        <w:rPr>
          <w:color w:val="000000"/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</w:r>
      <w:r>
        <w:rPr>
          <w:sz w:val="28"/>
          <w:szCs w:val="28"/>
        </w:rPr>
        <w:t xml:space="preserve">»: порядок получения услуги и адреса мест приема документов для предоставления услуги. Данная информация размещается в сети Интернет на официальном сайте администрации Соболевского муниципального района по адресу: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заявителям предоставляется возможность дистанционно получить формы документов, необходимые для получения услуги. Указанные образцы заявлений размещаются в  разделе «Действующие административные регламенты». </w:t>
      </w:r>
    </w:p>
    <w:p w:rsidR="0019655D" w:rsidRDefault="0019655D" w:rsidP="0019655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получения муниципальной услуги возможно в электронном виде  при отправке запросов заявителей по адресу электронной почты:</w:t>
      </w:r>
      <w:proofErr w:type="spellStart"/>
      <w:r>
        <w:rPr>
          <w:sz w:val="28"/>
          <w:szCs w:val="28"/>
          <w:lang w:val="en-US"/>
        </w:rPr>
        <w:t>obraz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srmo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kamchatka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655D" w:rsidRDefault="0019655D" w:rsidP="001965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>. Административные процедуры</w:t>
      </w:r>
    </w:p>
    <w:p w:rsidR="0019655D" w:rsidRDefault="0019655D" w:rsidP="001965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МКОУ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первая ступень – начальное общее образование (нормативный срок освоения 4 года);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вторая ступень – основное общее образование (нормативный срок освоения 5 лет);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третья ступень – среднее (полное) общее образование (нормативный срок освоения 2 года).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Исходя из потребности обучающихся и их родителей (законных представителей)  МКОУ организуют в соответствии с их учебным планом в 9 классе </w:t>
      </w:r>
      <w:proofErr w:type="spellStart"/>
      <w:r>
        <w:rPr>
          <w:color w:val="000000"/>
          <w:sz w:val="28"/>
          <w:szCs w:val="28"/>
        </w:rPr>
        <w:t>предпрофильное</w:t>
      </w:r>
      <w:proofErr w:type="spellEnd"/>
      <w:r>
        <w:rPr>
          <w:color w:val="000000"/>
          <w:sz w:val="28"/>
          <w:szCs w:val="28"/>
        </w:rPr>
        <w:t xml:space="preserve"> обучение, в </w:t>
      </w:r>
      <w:r>
        <w:rPr>
          <w:sz w:val="28"/>
          <w:szCs w:val="28"/>
        </w:rPr>
        <w:t>10-11 классах профильное</w:t>
      </w:r>
      <w:r>
        <w:rPr>
          <w:color w:val="000000"/>
          <w:sz w:val="28"/>
          <w:szCs w:val="28"/>
        </w:rPr>
        <w:t xml:space="preserve"> обучение.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Содержание образования в каждом МКОУ определяется образовательными программами, разрабатываемыми и реализуемыми МКОУ самостоятельно на основе государственных образовательных стандартов и федеральных, региональных  образовательных учебных программ.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Режим работы МКОУ организуется по пятидневной или шестидневной рабочей неделе.</w:t>
      </w:r>
    </w:p>
    <w:p w:rsidR="0019655D" w:rsidRDefault="0019655D" w:rsidP="0019655D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Образовательный процесс в МКОУ осуществляется на основе </w:t>
      </w:r>
      <w:proofErr w:type="gramStart"/>
      <w:r>
        <w:rPr>
          <w:color w:val="000000"/>
          <w:sz w:val="28"/>
          <w:szCs w:val="28"/>
        </w:rPr>
        <w:t>учебного плана, разрабатываемого МКОУ самостоятельно в соответствии с примерным учебным планом и регламентируется</w:t>
      </w:r>
      <w:proofErr w:type="gramEnd"/>
      <w:r>
        <w:rPr>
          <w:color w:val="000000"/>
          <w:sz w:val="28"/>
          <w:szCs w:val="28"/>
        </w:rPr>
        <w:t xml:space="preserve"> расписанием учебных занятий. 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еженедельной аудиторной учебной нагрузки учащихся при пятидневной учебной неделе составляет: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1-го класса – 20 часов;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2-4-х классов – 22 часа;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5-го класса – 28 часов;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6-го класса – 29 часов;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7-го класса– 31 час;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8-9 классов – 32 часа;</w:t>
      </w:r>
    </w:p>
    <w:p w:rsidR="0019655D" w:rsidRDefault="0019655D" w:rsidP="0019655D">
      <w:pPr>
        <w:numPr>
          <w:ilvl w:val="0"/>
          <w:numId w:val="9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10-11 классов – 35 часов.</w:t>
      </w:r>
    </w:p>
    <w:p w:rsidR="0019655D" w:rsidRDefault="0019655D" w:rsidP="001965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еженедельной аудиторной учебной нагрузки учащихся при шестидневной учебной неделе составляет: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1-го класса – 22 часа;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2-4-х классов – 25 часа;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5-го класса – 31 час;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6-го класса – 32 часа;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7-го класса– 34 часа;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8-9 классов – 35 часов;</w:t>
      </w:r>
    </w:p>
    <w:p w:rsidR="0019655D" w:rsidRDefault="0019655D" w:rsidP="0019655D">
      <w:pPr>
        <w:numPr>
          <w:ilvl w:val="0"/>
          <w:numId w:val="10"/>
        </w:numPr>
        <w:tabs>
          <w:tab w:val="num" w:pos="1968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10-11 классов – 36 часов.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Учебная нагрузка, режим и расписание занятий обучающихся определяются уставом МКОУ в соответствии с санитарно-гигиеническими </w:t>
      </w:r>
      <w:proofErr w:type="gramStart"/>
      <w:r>
        <w:rPr>
          <w:color w:val="000000"/>
          <w:sz w:val="28"/>
          <w:szCs w:val="28"/>
        </w:rPr>
        <w:t>требованиями</w:t>
      </w:r>
      <w:proofErr w:type="gramEnd"/>
      <w:r>
        <w:rPr>
          <w:color w:val="000000"/>
          <w:sz w:val="28"/>
          <w:szCs w:val="28"/>
        </w:rPr>
        <w:t xml:space="preserve"> и согласовывается с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>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Учебный год начинается 1 сентября.</w:t>
      </w:r>
    </w:p>
    <w:p w:rsidR="0019655D" w:rsidRDefault="0019655D" w:rsidP="0019655D">
      <w:pPr>
        <w:shd w:val="clear" w:color="auto" w:fill="FFFFFF"/>
        <w:spacing w:line="322" w:lineRule="exact"/>
        <w:ind w:left="14" w:right="10" w:firstLine="336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3.8. Продолжительность учебного года: 1 класс — 33 учебные недели, 2-4 классы - не менее 34 учебных недель. Продолжительность урока для 1 класса – 35-40 минут, для 2-4 классов - 40-45 минут. </w:t>
      </w:r>
    </w:p>
    <w:p w:rsidR="0019655D" w:rsidRDefault="0019655D" w:rsidP="0019655D">
      <w:pPr>
        <w:shd w:val="clear" w:color="auto" w:fill="FFFFFF"/>
        <w:ind w:left="14" w:right="10" w:firstLine="336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классов на весь 5-летний нормативный срок освоения </w:t>
      </w:r>
      <w:r>
        <w:rPr>
          <w:color w:val="000000"/>
          <w:spacing w:val="20"/>
          <w:sz w:val="28"/>
          <w:szCs w:val="28"/>
        </w:rPr>
        <w:t xml:space="preserve">образовательных программ основного общего образования </w:t>
      </w:r>
      <w:r>
        <w:rPr>
          <w:color w:val="000000"/>
          <w:spacing w:val="4"/>
          <w:sz w:val="28"/>
          <w:szCs w:val="28"/>
        </w:rPr>
        <w:t xml:space="preserve">продолжительность учебного года устанавливается образовательным </w:t>
      </w:r>
      <w:r>
        <w:rPr>
          <w:color w:val="000000"/>
          <w:sz w:val="28"/>
          <w:szCs w:val="28"/>
        </w:rPr>
        <w:t>учреждением самостоятельно в пределах от 34 до 37 учебных недель (с учетом экзаменационного периода), продолжительность урока 40- 45 минут.</w:t>
      </w:r>
    </w:p>
    <w:p w:rsidR="0019655D" w:rsidRDefault="0019655D" w:rsidP="0019655D">
      <w:pPr>
        <w:shd w:val="clear" w:color="auto" w:fill="FFFFFF"/>
        <w:ind w:right="125" w:firstLine="523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классов на 2-х-летний нормативный срок освоения </w:t>
      </w:r>
      <w:r>
        <w:rPr>
          <w:color w:val="000000"/>
          <w:spacing w:val="2"/>
          <w:sz w:val="28"/>
          <w:szCs w:val="28"/>
        </w:rPr>
        <w:t xml:space="preserve">образовательных программ среднего (полного) общего образования </w:t>
      </w:r>
      <w:r>
        <w:rPr>
          <w:color w:val="000000"/>
          <w:sz w:val="28"/>
          <w:szCs w:val="28"/>
        </w:rPr>
        <w:t xml:space="preserve">устанавливается в пределах 70 учебных недель за два года обучения. Рекомендуется в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классах определить продолжительность учебного года -36 учебных недель, в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- 34 недели (без учета периода государственной (итоговой) аттестации выпускников образовательных учреждений), продолжительность урока 40 - 45 минут. 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Продолжительность каникул в течение учебного года составляет 30 календарных дней, для обучающихся в первом классе устанавливаются в течение учебного года дополнительные недельные каникулы.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3.10. Годовой календарный график разрабатывается до 1-го сентября учебного года и утверждается приказом руководителя МКОУ, после чего согласовывается с управлением образования.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Этапы предоставления муниципальной услуги.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3.11.1. Обращение родителей (законных представителей) в МКОУ для зачисления ребенка в данное учреждение осуществляется в течение всего календарного года без ограничений в течение рабочего дня с 9-00 до 17-00.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3.11.2. 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 сотрудник управления образования,  муниципального общеобразовательного учреждения, сняв трубку, должен представиться: назвать фамилию, имя, отчество, должность.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3.11.3. Сотрудник МКОУ принимает от родителей (законных представителей) документы для получения муниципальной услуги: заявление о приеме в МКОУ, к заявлению о приеме в МКОУ прилагаются следующие документы: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медицинская карта ребенка;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личное дело учащегося (для приема в 1 класс – свидетельство о рождении).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подается на имя директора МКОУ по форме согласно приложению № 2 к настоящему регламенту либо заполняется собственноручно с указанием следующих сведений: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родителя;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 регистрации;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телефон;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удостоверяющий личность.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3.11.4. Датой принятия к рассмотрению заявления о приеме в МОУ и прилагаемых документов считается дата регистрации в журнале регистрации поступивших заявлений.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3.11.5. Решение о зачислении в МКОУ должно быть принято по результатам рассмотрения заявления о приеме в МКОУ и иных представленных гражданином документов в день обращения.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3.11.6. Основанием приема детей в МКОУ на все ступени общего образования является заявление их родителей (законных представителей).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3.11.7. </w:t>
      </w:r>
      <w:proofErr w:type="gramStart"/>
      <w:r>
        <w:rPr>
          <w:color w:val="000000"/>
          <w:sz w:val="28"/>
          <w:szCs w:val="28"/>
        </w:rPr>
        <w:t>В соответствии с инструкциями данные об обучающемся регистрируются в алфавитной книге МКОУ, в классные журналы заносятся сведения об обучающихся и их родителях (законных представителях).</w:t>
      </w:r>
      <w:proofErr w:type="gramEnd"/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3.11.8. МКОУ знакомит поступающего и (или) его родителей (законных представителей) с уставом МКОУ, лицензией 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 МКОУ, свидетельством о государственной аккредитации МКОУ, основными образовательными программами МОУ и другими регламентирующими организацию образовательного процесса.</w:t>
      </w:r>
    </w:p>
    <w:p w:rsidR="0019655D" w:rsidRDefault="0019655D" w:rsidP="0019655D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19655D" w:rsidRDefault="0019655D" w:rsidP="0019655D">
      <w:pPr>
        <w:autoSpaceDE w:val="0"/>
        <w:autoSpaceDN w:val="0"/>
        <w:adjustRightInd w:val="0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>. Формы контроля за исполнением административного регламента</w:t>
      </w:r>
    </w:p>
    <w:p w:rsidR="0019655D" w:rsidRDefault="0019655D" w:rsidP="0019655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u w:val="single"/>
        </w:rPr>
      </w:pP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Тематический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порядком предоставления и качеством исполнения муниципальной услуги осуществляется управлением образования, текущий контроль - администрацией МКОУ, государственно-общественным органом данного учреждения (далее – управляющим советом).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Тематический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порядком предоставления и качеством исполнения муниципальной услуги включает в себя проведение управлением образования инспекционных проверок соблюдения и исполнения руководителями МКОУ действующего законодательства в сфере образования, положений настоящего регламента, составление акта проверки, ознакомление под роспись руководителей МКОУ.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Текущий контроль включает проведение администрацией МКОУ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 и проверок членами управляющего совета МКОУ в соответствии с планом их работы.</w:t>
      </w:r>
    </w:p>
    <w:p w:rsidR="0019655D" w:rsidRDefault="0019655D" w:rsidP="001965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 случае выявления в результате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19655D" w:rsidRDefault="0019655D" w:rsidP="0019655D">
      <w:pPr>
        <w:ind w:hanging="23"/>
        <w:jc w:val="center"/>
        <w:rPr>
          <w:b/>
          <w:sz w:val="28"/>
          <w:szCs w:val="28"/>
        </w:rPr>
      </w:pPr>
    </w:p>
    <w:p w:rsidR="0019655D" w:rsidRDefault="0019655D" w:rsidP="0019655D">
      <w:pPr>
        <w:ind w:hanging="2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bookmarkStart w:id="1" w:name="bookmark6"/>
      <w:r>
        <w:rPr>
          <w:b/>
          <w:sz w:val="28"/>
          <w:szCs w:val="28"/>
        </w:rPr>
        <w:t xml:space="preserve"> либо муниципального служащего</w:t>
      </w:r>
      <w:bookmarkEnd w:id="1"/>
      <w:r w:rsidR="00DA7C89">
        <w:rPr>
          <w:b/>
          <w:sz w:val="28"/>
          <w:szCs w:val="28"/>
        </w:rPr>
        <w:t>.</w:t>
      </w:r>
      <w:proofErr w:type="gramEnd"/>
    </w:p>
    <w:p w:rsidR="00DA7C89" w:rsidRDefault="00DA7C89" w:rsidP="0019655D">
      <w:pPr>
        <w:ind w:hanging="23"/>
        <w:jc w:val="center"/>
        <w:rPr>
          <w:b/>
          <w:sz w:val="28"/>
          <w:szCs w:val="28"/>
        </w:rPr>
      </w:pP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Камчатского края и Соболевского муниципального района  для предоставления муниципальной услуги;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>
        <w:rPr>
          <w:rStyle w:val="a7"/>
          <w:rFonts w:eastAsia="Calibri"/>
          <w:i w:val="0"/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>для предоставления муниципальной услуги, у заявителя;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  <w:proofErr w:type="gramEnd"/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</w:p>
    <w:p w:rsidR="0019655D" w:rsidRDefault="0019655D" w:rsidP="00DA7C89">
      <w:pPr>
        <w:numPr>
          <w:ilvl w:val="0"/>
          <w:numId w:val="11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5.3.Общие требования к порядку подачи и рассмотрения жалобы.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подается в письменной форме на бумажном носителе, в электронной форме в управление образования администрации Соболевского муниципального района.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Жалобы на решения, принятые руководителем  управления образования администрации Соболевского муниципального района</w:t>
      </w:r>
      <w:r>
        <w:rPr>
          <w:rStyle w:val="a7"/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подаются в Администрацию Соболевского муниципального района.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Соболевского муниципального района, Регионального портала, Единого портала, а также может быть принята при личном приеме заявителя.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предоставляющую муниципальную услугу, указание на должностное лицо органа, предоставляющего муниципальную услугу, либо на муниципального служащего, решения и действия (бездействие) которых обжалуются;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19655D" w:rsidRDefault="0019655D" w:rsidP="00DA7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</w:t>
      </w:r>
      <w:r>
        <w:rPr>
          <w:rStyle w:val="a7"/>
          <w:rFonts w:eastAsia="Calibri"/>
          <w:i w:val="0"/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, подлежит рассмотрению руководителем </w:t>
      </w:r>
      <w:r>
        <w:rPr>
          <w:rStyle w:val="a7"/>
          <w:rFonts w:eastAsia="Calibri"/>
          <w:i w:val="0"/>
          <w:sz w:val="28"/>
          <w:szCs w:val="28"/>
        </w:rPr>
        <w:t>управления образования</w:t>
      </w:r>
      <w:r>
        <w:t xml:space="preserve">,  </w:t>
      </w:r>
      <w:r>
        <w:rPr>
          <w:sz w:val="28"/>
          <w:szCs w:val="28"/>
        </w:rPr>
        <w:t xml:space="preserve"> 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</w:t>
      </w:r>
      <w:r>
        <w:rPr>
          <w:rStyle w:val="a7"/>
          <w:rFonts w:eastAsia="Calibri"/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принимает одно из следующих решений: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 и Соболевского муниципального района, а также в иных формах;</w:t>
      </w:r>
      <w:proofErr w:type="gramEnd"/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655D" w:rsidRDefault="0019655D" w:rsidP="00DA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руководитель управления образования,   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DA7C89">
      <w:pPr>
        <w:jc w:val="both"/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rPr>
          <w:spacing w:val="-3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DA7C89" w:rsidRDefault="00DA7C89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</w:rPr>
      </w:pPr>
      <w:r>
        <w:rPr>
          <w:color w:val="000000"/>
        </w:rPr>
        <w:t>Приложение № 1</w:t>
      </w:r>
    </w:p>
    <w:p w:rsidR="0019655D" w:rsidRDefault="0019655D" w:rsidP="0019655D">
      <w:pPr>
        <w:ind w:left="4860"/>
        <w:jc w:val="both"/>
        <w:rPr>
          <w:color w:val="000000"/>
        </w:rPr>
      </w:pPr>
      <w:r>
        <w:rPr>
          <w:color w:val="000000"/>
        </w:rPr>
        <w:t>к административному регламенту предоставления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образовательных учреждений Соболевского района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tbl>
      <w:tblPr>
        <w:tblW w:w="107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025"/>
        <w:gridCol w:w="1962"/>
        <w:gridCol w:w="1937"/>
        <w:gridCol w:w="1720"/>
        <w:gridCol w:w="1364"/>
      </w:tblGrid>
      <w:tr w:rsidR="0019655D" w:rsidTr="001965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Юридический адрес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Ф.И.О. руководителя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Контактный телефон</w:t>
            </w:r>
          </w:p>
          <w:p w:rsidR="0019655D" w:rsidRDefault="0019655D">
            <w:pPr>
              <w:jc w:val="center"/>
            </w:pPr>
            <w:r>
              <w:t>8 (41536)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 xml:space="preserve">Адрес электронной почты </w:t>
            </w:r>
          </w:p>
        </w:tc>
      </w:tr>
      <w:tr w:rsidR="0019655D" w:rsidTr="001965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 xml:space="preserve">Муниципальное казенное общеобразовательное учреждение «Соболевская средняя школа» Соболевского муниципального района Камчатского края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684200 с</w:t>
            </w:r>
            <w:proofErr w:type="gramStart"/>
            <w:r>
              <w:t>.С</w:t>
            </w:r>
            <w:proofErr w:type="gramEnd"/>
            <w:r>
              <w:t xml:space="preserve">оболево, Соболевского </w:t>
            </w:r>
          </w:p>
          <w:p w:rsidR="0019655D" w:rsidRDefault="0019655D">
            <w:r>
              <w:t xml:space="preserve">района, Камчатского края, </w:t>
            </w:r>
          </w:p>
          <w:p w:rsidR="0019655D" w:rsidRDefault="0019655D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 д. 33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Паламарчук Валерий Александрович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32-267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rPr>
                <w:lang w:val="en-US"/>
              </w:rPr>
            </w:pPr>
            <w:r>
              <w:rPr>
                <w:lang w:val="en-US"/>
              </w:rPr>
              <w:t>Sobol_school@mail.ru</w:t>
            </w:r>
          </w:p>
        </w:tc>
      </w:tr>
      <w:tr w:rsidR="0019655D" w:rsidTr="001965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Муниципальное казенное общеобразовательное учреждение «Устьевая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684202 с</w:t>
            </w:r>
            <w:proofErr w:type="gramStart"/>
            <w:r>
              <w:t>.У</w:t>
            </w:r>
            <w:proofErr w:type="gramEnd"/>
            <w:r>
              <w:t>стьевое</w:t>
            </w:r>
          </w:p>
          <w:p w:rsidR="0019655D" w:rsidRDefault="0019655D">
            <w:r>
              <w:t xml:space="preserve">Соболевского </w:t>
            </w:r>
          </w:p>
          <w:p w:rsidR="0019655D" w:rsidRDefault="0019655D">
            <w:r>
              <w:t>района, Камчатского края, ул.</w:t>
            </w:r>
          </w:p>
          <w:p w:rsidR="0019655D" w:rsidRDefault="0019655D">
            <w:r>
              <w:t>Октябрьская д. 27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roofErr w:type="spellStart"/>
            <w:r>
              <w:t>Белик</w:t>
            </w:r>
            <w:proofErr w:type="spellEnd"/>
            <w:r>
              <w:t xml:space="preserve"> Валентина Анатольевна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t>36-024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rPr>
                <w:lang w:val="en-US"/>
              </w:rPr>
            </w:pPr>
            <w:r>
              <w:rPr>
                <w:lang w:val="en-US"/>
              </w:rPr>
              <w:t>Ustevoe-school@list.ru</w:t>
            </w:r>
          </w:p>
        </w:tc>
      </w:tr>
      <w:tr w:rsidR="0019655D" w:rsidTr="0019655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t xml:space="preserve">Муниципальное  казенное общеобразовательное </w:t>
            </w:r>
            <w:r>
              <w:lastRenderedPageBreak/>
              <w:t>учреждение «</w:t>
            </w:r>
            <w:proofErr w:type="spellStart"/>
            <w:r>
              <w:t>Крутогоровская</w:t>
            </w:r>
            <w:proofErr w:type="spellEnd"/>
            <w:r>
              <w:t xml:space="preserve"> 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r>
              <w:lastRenderedPageBreak/>
              <w:t>684220</w:t>
            </w:r>
          </w:p>
          <w:p w:rsidR="0019655D" w:rsidRDefault="0019655D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рутогоровски</w:t>
            </w:r>
            <w:r>
              <w:lastRenderedPageBreak/>
              <w:t>й</w:t>
            </w:r>
            <w:proofErr w:type="spellEnd"/>
            <w:r>
              <w:t xml:space="preserve">, Соболевского </w:t>
            </w:r>
          </w:p>
          <w:p w:rsidR="0019655D" w:rsidRDefault="0019655D">
            <w:r>
              <w:t>района, Камчатского края,</w:t>
            </w:r>
          </w:p>
          <w:p w:rsidR="0019655D" w:rsidRDefault="0019655D">
            <w:r>
              <w:t>ул. Сахалинская д. 34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roofErr w:type="spellStart"/>
            <w:r>
              <w:lastRenderedPageBreak/>
              <w:t>Вербовская</w:t>
            </w:r>
            <w:proofErr w:type="spellEnd"/>
            <w:r>
              <w:t xml:space="preserve"> Ирина </w:t>
            </w:r>
            <w:r>
              <w:lastRenderedPageBreak/>
              <w:t>Николаевна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jc w:val="center"/>
            </w:pPr>
            <w:r>
              <w:lastRenderedPageBreak/>
              <w:t>33-045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5D" w:rsidRDefault="0019655D">
            <w:pPr>
              <w:rPr>
                <w:lang w:val="en-US"/>
              </w:rPr>
            </w:pPr>
            <w:r>
              <w:rPr>
                <w:lang w:val="en-US"/>
              </w:rPr>
              <w:t>Krutogorovoschool08</w:t>
            </w:r>
            <w:r>
              <w:rPr>
                <w:lang w:val="en-US"/>
              </w:rPr>
              <w:lastRenderedPageBreak/>
              <w:t>@rambler.ru</w:t>
            </w:r>
          </w:p>
        </w:tc>
      </w:tr>
    </w:tbl>
    <w:p w:rsidR="0019655D" w:rsidRDefault="0019655D" w:rsidP="0019655D">
      <w:pPr>
        <w:jc w:val="both"/>
        <w:rPr>
          <w:color w:val="000000"/>
        </w:rPr>
      </w:pPr>
    </w:p>
    <w:p w:rsidR="0019655D" w:rsidRDefault="0019655D" w:rsidP="0019655D">
      <w:pPr>
        <w:jc w:val="both"/>
        <w:rPr>
          <w:color w:val="000000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jc w:val="both"/>
        <w:rPr>
          <w:color w:val="000000"/>
        </w:rPr>
      </w:pPr>
      <w:r>
        <w:rPr>
          <w:color w:val="000000"/>
        </w:rPr>
        <w:t>Приложение № 2</w:t>
      </w:r>
    </w:p>
    <w:p w:rsidR="0019655D" w:rsidRDefault="0019655D" w:rsidP="0019655D">
      <w:pPr>
        <w:ind w:left="4860"/>
        <w:jc w:val="both"/>
        <w:rPr>
          <w:color w:val="000000"/>
        </w:rPr>
      </w:pPr>
      <w:r>
        <w:rPr>
          <w:color w:val="000000"/>
        </w:rPr>
        <w:t>к административному регламенту предоставления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 (законных представителей) о приеме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муниципальное образовательное учреждение</w:t>
      </w:r>
    </w:p>
    <w:p w:rsidR="0019655D" w:rsidRDefault="0019655D" w:rsidP="001965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Директору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______________________________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   (наименование учреждения)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______________________________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   (Фамилия И.О. директора)</w:t>
      </w:r>
    </w:p>
    <w:p w:rsidR="0019655D" w:rsidRDefault="0019655D" w:rsidP="0019655D">
      <w:pPr>
        <w:ind w:left="4860"/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Родителя _____________________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>(Фамилия Имя Отчество)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>Место регистрации: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Телефон: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Документ, удостоверяющий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личность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(наименование документа)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20"/>
        <w:rPr>
          <w:color w:val="000000"/>
        </w:rPr>
      </w:pPr>
      <w:r>
        <w:rPr>
          <w:color w:val="000000"/>
        </w:rPr>
        <w:t xml:space="preserve">                                             Выдан ________________________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Прошу принять моего ребенка (сына, дочь) __________________________________________________________________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(фамилия, имя, отчество)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(дата рождения, место проживания)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____________________ класс Вашей школы.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Окончи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а)________________________классов школы  _________________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__________________ язык. (При приеме в 1-й класс не заполняется).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 заявлению прилагаю следующие документы: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 медицинская карта ребенка, оформленная детской поликлиникой по месту жительства ребенка, заверенная печатью медицинского учреждения;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копия свидетельства о рождении ребенка.</w:t>
      </w:r>
    </w:p>
    <w:p w:rsidR="0019655D" w:rsidRDefault="0019655D" w:rsidP="001965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Уставом ____________________________________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а).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(наименование учреждения)</w:t>
      </w:r>
    </w:p>
    <w:p w:rsidR="0019655D" w:rsidRDefault="0019655D" w:rsidP="0019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"___" ________ 20__ года          ______________ </w:t>
      </w:r>
    </w:p>
    <w:p w:rsidR="00F81BA8" w:rsidRDefault="0019655D" w:rsidP="00DA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</w:rPr>
        <w:t xml:space="preserve"> (</w:t>
      </w:r>
      <w:r>
        <w:rPr>
          <w:color w:val="000000"/>
        </w:rPr>
        <w:t>подпись)</w:t>
      </w:r>
    </w:p>
    <w:sectPr w:rsidR="00F81BA8" w:rsidSect="00F112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88D"/>
    <w:multiLevelType w:val="hybridMultilevel"/>
    <w:tmpl w:val="3D2C3F90"/>
    <w:lvl w:ilvl="0" w:tplc="48D21626">
      <w:start w:val="1"/>
      <w:numFmt w:val="bullet"/>
      <w:lvlText w:val="-"/>
      <w:lvlJc w:val="left"/>
      <w:pPr>
        <w:tabs>
          <w:tab w:val="num" w:pos="618"/>
        </w:tabs>
        <w:ind w:left="0" w:firstLine="25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E2BDD"/>
    <w:multiLevelType w:val="hybridMultilevel"/>
    <w:tmpl w:val="F4EE0E2A"/>
    <w:lvl w:ilvl="0" w:tplc="95E4F6F6">
      <w:start w:val="1"/>
      <w:numFmt w:val="bullet"/>
      <w:lvlText w:val="-"/>
      <w:lvlJc w:val="left"/>
      <w:pPr>
        <w:tabs>
          <w:tab w:val="num" w:pos="618"/>
        </w:tabs>
        <w:ind w:left="0" w:firstLine="25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83134"/>
    <w:multiLevelType w:val="hybridMultilevel"/>
    <w:tmpl w:val="1B3881B2"/>
    <w:lvl w:ilvl="0" w:tplc="55C25E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48A0E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37F05"/>
    <w:multiLevelType w:val="hybridMultilevel"/>
    <w:tmpl w:val="4EBE50FA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25F77"/>
    <w:multiLevelType w:val="hybridMultilevel"/>
    <w:tmpl w:val="67D25CB0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25DB8"/>
    <w:multiLevelType w:val="hybridMultilevel"/>
    <w:tmpl w:val="2CA2A76C"/>
    <w:lvl w:ilvl="0" w:tplc="48289C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559DD"/>
    <w:multiLevelType w:val="multilevel"/>
    <w:tmpl w:val="43C2C838"/>
    <w:lvl w:ilvl="0">
      <w:start w:val="1"/>
      <w:numFmt w:val="decimal"/>
      <w:lvlText w:val="%1."/>
      <w:lvlJc w:val="left"/>
      <w:pPr>
        <w:ind w:left="1020" w:hanging="495"/>
      </w:p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abstractNum w:abstractNumId="8">
    <w:nsid w:val="3BDD5DC7"/>
    <w:multiLevelType w:val="hybridMultilevel"/>
    <w:tmpl w:val="E62EEED6"/>
    <w:lvl w:ilvl="0" w:tplc="55C25E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80F8A"/>
    <w:multiLevelType w:val="multilevel"/>
    <w:tmpl w:val="9DB48B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10">
    <w:nsid w:val="73D62D32"/>
    <w:multiLevelType w:val="multilevel"/>
    <w:tmpl w:val="2196E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55D"/>
    <w:rsid w:val="00064C62"/>
    <w:rsid w:val="000A4983"/>
    <w:rsid w:val="0019655D"/>
    <w:rsid w:val="002053F4"/>
    <w:rsid w:val="003F56FB"/>
    <w:rsid w:val="00491AE4"/>
    <w:rsid w:val="006C51D2"/>
    <w:rsid w:val="006E43C6"/>
    <w:rsid w:val="007F2A9D"/>
    <w:rsid w:val="00942A9C"/>
    <w:rsid w:val="00A436C4"/>
    <w:rsid w:val="00CA4A6F"/>
    <w:rsid w:val="00D473AF"/>
    <w:rsid w:val="00DA7C89"/>
    <w:rsid w:val="00E03C41"/>
    <w:rsid w:val="00E34F57"/>
    <w:rsid w:val="00F1129B"/>
    <w:rsid w:val="00F8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655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65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655D"/>
    <w:pPr>
      <w:spacing w:before="100" w:beforeAutospacing="1" w:after="100" w:afterAutospacing="1"/>
    </w:pPr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19655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655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965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965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9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65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Курсив"/>
    <w:aliases w:val="Интервал 0 pt"/>
    <w:rsid w:val="0019655D"/>
    <w:rPr>
      <w:rFonts w:ascii="Times New Roman" w:eastAsia="Times New Roman" w:hAnsi="Times New Roman" w:cs="Times New Roman" w:hint="default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19655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96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cp:lastPrinted>2014-02-04T22:38:00Z</cp:lastPrinted>
  <dcterms:created xsi:type="dcterms:W3CDTF">2014-01-28T02:40:00Z</dcterms:created>
  <dcterms:modified xsi:type="dcterms:W3CDTF">2014-02-04T23:20:00Z</dcterms:modified>
</cp:coreProperties>
</file>